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1CC" w:rsidRDefault="001C51CC" w:rsidP="00FD7B09">
      <w:pPr>
        <w:spacing w:line="540" w:lineRule="exact"/>
      </w:pPr>
    </w:p>
    <w:p w:rsidR="00FD7B09" w:rsidRDefault="00FD7B09" w:rsidP="00FD7B09">
      <w:pPr>
        <w:spacing w:line="540" w:lineRule="exact"/>
      </w:pPr>
    </w:p>
    <w:p w:rsidR="005A2FC7" w:rsidRDefault="005A2FC7" w:rsidP="00FD7B09">
      <w:pPr>
        <w:spacing w:line="540" w:lineRule="exact"/>
      </w:pPr>
    </w:p>
    <w:p w:rsidR="00A05949" w:rsidRPr="002E2FB3" w:rsidRDefault="00A05949" w:rsidP="00161D54">
      <w:pPr>
        <w:spacing w:line="600" w:lineRule="exact"/>
        <w:jc w:val="right"/>
        <w:rPr>
          <w:rFonts w:ascii="仿宋" w:eastAsia="仿宋" w:hAnsi="仿宋"/>
        </w:rPr>
      </w:pPr>
      <w:r w:rsidRPr="002E2FB3">
        <w:rPr>
          <w:rFonts w:ascii="仿宋" w:eastAsia="仿宋" w:hAnsi="仿宋" w:hint="eastAsia"/>
        </w:rPr>
        <w:t>鄂教</w:t>
      </w:r>
      <w:r w:rsidR="00E72718">
        <w:rPr>
          <w:rFonts w:ascii="仿宋" w:eastAsia="仿宋" w:hAnsi="仿宋" w:hint="eastAsia"/>
        </w:rPr>
        <w:t>高</w:t>
      </w:r>
      <w:r w:rsidRPr="002E2FB3">
        <w:rPr>
          <w:rFonts w:ascii="仿宋" w:eastAsia="仿宋" w:hAnsi="仿宋" w:hint="eastAsia"/>
        </w:rPr>
        <w:t>函〔20</w:t>
      </w:r>
      <w:r w:rsidR="0013516F">
        <w:rPr>
          <w:rFonts w:ascii="仿宋" w:eastAsia="仿宋" w:hAnsi="仿宋" w:hint="eastAsia"/>
        </w:rPr>
        <w:t>1</w:t>
      </w:r>
      <w:r w:rsidR="00432704">
        <w:rPr>
          <w:rFonts w:ascii="仿宋" w:eastAsia="仿宋" w:hAnsi="仿宋" w:hint="eastAsia"/>
        </w:rPr>
        <w:t>6</w:t>
      </w:r>
      <w:r w:rsidRPr="002E2FB3">
        <w:rPr>
          <w:rFonts w:ascii="仿宋" w:eastAsia="仿宋" w:hAnsi="仿宋" w:hint="eastAsia"/>
        </w:rPr>
        <w:t>〕</w:t>
      </w:r>
      <w:r w:rsidR="00E72718">
        <w:rPr>
          <w:rFonts w:ascii="仿宋" w:eastAsia="仿宋" w:hAnsi="仿宋" w:hint="eastAsia"/>
        </w:rPr>
        <w:t>4</w:t>
      </w:r>
      <w:r w:rsidRPr="002E2FB3">
        <w:rPr>
          <w:rFonts w:ascii="仿宋" w:eastAsia="仿宋" w:hAnsi="仿宋" w:hint="eastAsia"/>
        </w:rPr>
        <w:t>号</w:t>
      </w:r>
    </w:p>
    <w:p w:rsidR="00EF7F1D" w:rsidRDefault="00EF7F1D" w:rsidP="00161D54">
      <w:pPr>
        <w:spacing w:line="600" w:lineRule="exact"/>
        <w:rPr>
          <w:rFonts w:ascii="华文中宋" w:eastAsia="华文中宋" w:hAnsi="华文中宋"/>
          <w:b/>
          <w:sz w:val="44"/>
          <w:szCs w:val="44"/>
        </w:rPr>
      </w:pPr>
    </w:p>
    <w:p w:rsidR="00C43422" w:rsidRPr="0000390F" w:rsidRDefault="00C43422" w:rsidP="00C43422">
      <w:pPr>
        <w:spacing w:line="580" w:lineRule="exact"/>
        <w:jc w:val="center"/>
        <w:rPr>
          <w:rFonts w:ascii="方正小标宋简体" w:eastAsia="方正小标宋简体" w:hAnsi="宋体" w:hint="eastAsia"/>
          <w:sz w:val="40"/>
          <w:szCs w:val="40"/>
        </w:rPr>
      </w:pPr>
      <w:r w:rsidRPr="0000390F">
        <w:rPr>
          <w:rFonts w:ascii="方正小标宋简体" w:eastAsia="方正小标宋简体" w:hAnsi="宋体" w:hint="eastAsia"/>
          <w:sz w:val="40"/>
          <w:szCs w:val="40"/>
        </w:rPr>
        <w:t>省教育厅关于公布2015年湖北省大学生</w:t>
      </w:r>
    </w:p>
    <w:p w:rsidR="00C43422" w:rsidRPr="0000390F" w:rsidRDefault="00C43422" w:rsidP="00C43422">
      <w:pPr>
        <w:spacing w:line="580" w:lineRule="exact"/>
        <w:jc w:val="center"/>
        <w:rPr>
          <w:rFonts w:ascii="方正小标宋简体" w:eastAsia="方正小标宋简体" w:hAnsi="宋体" w:hint="eastAsia"/>
          <w:sz w:val="40"/>
          <w:szCs w:val="40"/>
        </w:rPr>
      </w:pPr>
      <w:r w:rsidRPr="0000390F">
        <w:rPr>
          <w:rFonts w:ascii="方正小标宋简体" w:eastAsia="方正小标宋简体" w:hAnsi="宋体" w:hint="eastAsia"/>
          <w:sz w:val="40"/>
          <w:szCs w:val="40"/>
        </w:rPr>
        <w:t>优秀科研成果获奖名单及做好2016年湖北省</w:t>
      </w:r>
    </w:p>
    <w:p w:rsidR="00C43422" w:rsidRPr="0000390F" w:rsidRDefault="00C43422" w:rsidP="00C43422">
      <w:pPr>
        <w:spacing w:line="580" w:lineRule="exact"/>
        <w:jc w:val="center"/>
        <w:rPr>
          <w:rFonts w:ascii="方正小标宋简体" w:eastAsia="方正小标宋简体" w:hAnsi="宋体" w:hint="eastAsia"/>
          <w:sz w:val="40"/>
          <w:szCs w:val="40"/>
        </w:rPr>
      </w:pPr>
      <w:r w:rsidRPr="0000390F">
        <w:rPr>
          <w:rFonts w:ascii="方正小标宋简体" w:eastAsia="方正小标宋简体" w:hAnsi="宋体" w:hint="eastAsia"/>
          <w:sz w:val="40"/>
          <w:szCs w:val="40"/>
        </w:rPr>
        <w:t>大学生优秀科研成果申报工作的通知</w:t>
      </w:r>
    </w:p>
    <w:p w:rsidR="00C43422" w:rsidRPr="00BE2BBC" w:rsidRDefault="00C43422" w:rsidP="00C43422">
      <w:pPr>
        <w:spacing w:line="580" w:lineRule="exact"/>
        <w:ind w:firstLineChars="200" w:firstLine="640"/>
        <w:rPr>
          <w:rFonts w:ascii="仿宋_GB2312"/>
          <w:szCs w:val="32"/>
        </w:rPr>
      </w:pPr>
    </w:p>
    <w:p w:rsidR="00C43422" w:rsidRPr="0000390F" w:rsidRDefault="00C43422" w:rsidP="0000390F">
      <w:pPr>
        <w:spacing w:line="480" w:lineRule="exact"/>
        <w:rPr>
          <w:rFonts w:ascii="仿宋_GB2312"/>
          <w:sz w:val="30"/>
          <w:szCs w:val="30"/>
        </w:rPr>
      </w:pPr>
      <w:r w:rsidRPr="0000390F">
        <w:rPr>
          <w:rFonts w:ascii="仿宋_GB2312" w:hint="eastAsia"/>
          <w:sz w:val="30"/>
          <w:szCs w:val="30"/>
        </w:rPr>
        <w:t>各普通高等学校：</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根据《省教育厅办公室关于做好2015年湖北省大学生优秀科研成果申报工作的通知》（</w:t>
      </w:r>
      <w:r w:rsidRPr="0000390F">
        <w:rPr>
          <w:rFonts w:ascii="仿宋_GB2312"/>
          <w:sz w:val="30"/>
          <w:szCs w:val="30"/>
        </w:rPr>
        <w:t>鄂教高办函〔2015〕10号</w:t>
      </w:r>
      <w:r w:rsidRPr="0000390F">
        <w:rPr>
          <w:rFonts w:ascii="仿宋_GB2312" w:hint="eastAsia"/>
          <w:sz w:val="30"/>
          <w:szCs w:val="30"/>
        </w:rPr>
        <w:t>），经高校申报、专家评审、公示，省教育厅决定，授予武汉大学何师元等同学完成的14项成果为2015年湖北省大学生优秀科研成果一等奖，授予华中科技大学赵苒婷等同学完成的47项成果为二等奖，授予华中师范大学李晗雪等同学完成的91项成果为三等奖，现将获奖名单予以公布（附件1）。</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为做好2016年大学生优秀科研成果申报奖励工作，现就有关事项一并通知如下：</w:t>
      </w:r>
    </w:p>
    <w:p w:rsidR="00C43422" w:rsidRPr="0000390F" w:rsidRDefault="00C43422" w:rsidP="0000390F">
      <w:pPr>
        <w:spacing w:line="480" w:lineRule="exact"/>
        <w:ind w:firstLineChars="200" w:firstLine="600"/>
        <w:rPr>
          <w:rFonts w:ascii="黑体" w:eastAsia="黑体" w:hAnsi="黑体"/>
          <w:sz w:val="30"/>
          <w:szCs w:val="30"/>
        </w:rPr>
      </w:pPr>
      <w:r w:rsidRPr="0000390F">
        <w:rPr>
          <w:rFonts w:ascii="黑体" w:eastAsia="黑体" w:hAnsi="黑体" w:hint="eastAsia"/>
          <w:sz w:val="30"/>
          <w:szCs w:val="30"/>
        </w:rPr>
        <w:t>一、基本要求</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大学生优秀科研成果申请对象、奖励范围、工作程序、申报材料等按《省教育厅关于印发〈湖北省大学生优秀科研成果奖励工作暂行办法〉和〈湖北省大学生优秀科研成果评审标准〉（修订）的通知》（鄂教高〔2006〕20号，以下简称《办法》）的要求执行。各校申报限额见附件2，超过申报限额的不予受理。</w:t>
      </w:r>
    </w:p>
    <w:p w:rsidR="00C43422" w:rsidRPr="0000390F" w:rsidRDefault="00C43422" w:rsidP="0000390F">
      <w:pPr>
        <w:spacing w:line="480" w:lineRule="exact"/>
        <w:ind w:firstLineChars="200" w:firstLine="600"/>
        <w:rPr>
          <w:rFonts w:ascii="黑体" w:eastAsia="黑体" w:hAnsi="黑体"/>
          <w:sz w:val="30"/>
          <w:szCs w:val="30"/>
        </w:rPr>
      </w:pPr>
      <w:r w:rsidRPr="0000390F">
        <w:rPr>
          <w:rFonts w:ascii="黑体" w:eastAsia="黑体" w:hAnsi="黑体" w:hint="eastAsia"/>
          <w:sz w:val="30"/>
          <w:szCs w:val="30"/>
        </w:rPr>
        <w:lastRenderedPageBreak/>
        <w:t>二、申报条件</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各校在校内评审推荐时应对申报成果进行资格审核，不符合条件的不予推荐。除《办法》规定的成果范围外，有以下情形之一的视为不具备申报条件：</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1.未在正式刊物（校级刊物及以上）上公开发表的论文和作品（含仅有用稿通知、出版合同等而未正式发表或出版的）；</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2.造型外观设计、建筑景观设计、软件设计类作品无实际应用证明或使用效果证明的(如中标、采用等)；</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3.在非正式期刊网络版发表的网络作品；</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4.仅有专利申请受理书而未正式授予专利的；</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5.申报人不是成果的第一完成人（作者）的；</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6.七年制学生在研究生学习阶段完成的成果；</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7.申报材料无法提供可供支撑的成果原件的；</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8.已获教育部、省教育厅组织的各项比赛奖励的成果。</w:t>
      </w:r>
    </w:p>
    <w:p w:rsidR="00C43422" w:rsidRPr="0000390F" w:rsidRDefault="00C43422" w:rsidP="0000390F">
      <w:pPr>
        <w:spacing w:line="480" w:lineRule="exact"/>
        <w:ind w:firstLineChars="200" w:firstLine="600"/>
        <w:rPr>
          <w:rFonts w:ascii="黑体" w:eastAsia="黑体" w:hAnsi="黑体"/>
          <w:sz w:val="30"/>
          <w:szCs w:val="30"/>
        </w:rPr>
      </w:pPr>
      <w:r w:rsidRPr="0000390F">
        <w:rPr>
          <w:rFonts w:ascii="黑体" w:eastAsia="黑体" w:hAnsi="黑体" w:hint="eastAsia"/>
          <w:sz w:val="30"/>
          <w:szCs w:val="30"/>
        </w:rPr>
        <w:t>三、申报材料</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大学生优秀科研成果申报工作以学校为单位进行。申报材料采取电子方式提交：</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1.《湖北省大学生优秀科研成果申报表》（附件2）。申报表设置为A4纸型，正文采用宋体小四号字体填写，填写完整后附相应盖章；</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2.成果原件。学术论文须扫描原刊封面、封底、目录、刊号页及正文部分。其他纸媒类型成果参照学术论文提供（文学类作品原件章节较长的，可提供全文扫描件或提供简介及精彩章节节选）；多媒体类型成果可提供不超过5分钟的视频介绍材料（MP4格式，分辨率640*480）。如有被“三大检索”等收录的学术论文，原则上还应提供被SCI、EI、ISTP、SSCI、CSSCI收录情况的检索</w:t>
      </w:r>
      <w:r w:rsidRPr="0000390F">
        <w:rPr>
          <w:rFonts w:ascii="仿宋_GB2312" w:hint="eastAsia"/>
          <w:sz w:val="30"/>
          <w:szCs w:val="30"/>
        </w:rPr>
        <w:lastRenderedPageBreak/>
        <w:t>报告（须国家认定权威检索机构盖章，报告含有影响因子、他引次数等指标）；</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3.相关支撑材料。包括但不限于获奖证书、成果应用证明、鉴定材料、成果设计方案、实物展示图片（格式JPG，分辨率150dpi以上）等；</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4.《湖北省大学生优秀科研成果申报情况汇总表》（附件3）。</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以上1-3项材料按顺序扫描原件后制成PDF文件（分辨率150dpi以上，大小控制在5MB以内），每项成果单独成一个PDF文件，命名规则为：高校名称-成果科类-校内推荐序号。所有成果汇总后以电子邮件（也可以U盘、光盘等形式）报至我厅高教处。第4项材料提供经学校盖章的纸质件一式一份，同时提供excel格式电子档。</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2016年大学生优秀科研成果申报截止时间为4月8日。联系人：丁铱，电话：027-87328007，电子邮件：2967063179@qq.com。</w:t>
      </w: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本文所附表格可在湖北省教育厅政务网（www.hbe.gov.cn）下载，不再单独印发。</w:t>
      </w:r>
    </w:p>
    <w:p w:rsidR="00C43422" w:rsidRPr="0000390F" w:rsidRDefault="00C43422" w:rsidP="0000390F">
      <w:pPr>
        <w:spacing w:line="480" w:lineRule="exact"/>
        <w:ind w:firstLineChars="200" w:firstLine="600"/>
        <w:rPr>
          <w:rFonts w:ascii="仿宋_GB2312"/>
          <w:sz w:val="30"/>
          <w:szCs w:val="30"/>
        </w:rPr>
      </w:pPr>
    </w:p>
    <w:p w:rsidR="00C43422" w:rsidRPr="0000390F" w:rsidRDefault="00C43422" w:rsidP="0000390F">
      <w:pPr>
        <w:spacing w:line="480" w:lineRule="exact"/>
        <w:ind w:leftChars="131" w:left="419" w:firstLineChars="100" w:firstLine="300"/>
        <w:rPr>
          <w:rFonts w:ascii="仿宋_GB2312"/>
          <w:sz w:val="30"/>
          <w:szCs w:val="30"/>
        </w:rPr>
      </w:pPr>
      <w:r w:rsidRPr="0000390F">
        <w:rPr>
          <w:rFonts w:ascii="仿宋_GB2312" w:hint="eastAsia"/>
          <w:sz w:val="30"/>
          <w:szCs w:val="30"/>
        </w:rPr>
        <w:t>附件：1.</w:t>
      </w:r>
      <w:r w:rsidRPr="0000390F">
        <w:rPr>
          <w:rFonts w:ascii="仿宋_GB2312"/>
          <w:sz w:val="30"/>
          <w:szCs w:val="30"/>
        </w:rPr>
        <w:t>2015</w:t>
      </w:r>
      <w:r w:rsidRPr="0000390F">
        <w:rPr>
          <w:rFonts w:ascii="仿宋_GB2312" w:hint="eastAsia"/>
          <w:sz w:val="30"/>
          <w:szCs w:val="30"/>
        </w:rPr>
        <w:t>年湖北省大学生优秀科研成果获奖成果名单</w:t>
      </w:r>
    </w:p>
    <w:p w:rsidR="00C43422" w:rsidRPr="0000390F" w:rsidRDefault="00C43422" w:rsidP="0000390F">
      <w:pPr>
        <w:spacing w:line="480" w:lineRule="exact"/>
        <w:ind w:firstLineChars="550" w:firstLine="1650"/>
        <w:rPr>
          <w:rFonts w:ascii="仿宋_GB2312"/>
          <w:sz w:val="30"/>
          <w:szCs w:val="30"/>
        </w:rPr>
      </w:pPr>
      <w:r w:rsidRPr="0000390F">
        <w:rPr>
          <w:rFonts w:ascii="仿宋_GB2312" w:hint="eastAsia"/>
          <w:sz w:val="30"/>
          <w:szCs w:val="30"/>
        </w:rPr>
        <w:t>2.湖北省大学生优秀科研成果申报限额</w:t>
      </w:r>
    </w:p>
    <w:p w:rsidR="00C43422" w:rsidRPr="0000390F" w:rsidRDefault="00C43422" w:rsidP="0000390F">
      <w:pPr>
        <w:spacing w:line="480" w:lineRule="exact"/>
        <w:ind w:firstLineChars="550" w:firstLine="1650"/>
        <w:rPr>
          <w:rFonts w:ascii="仿宋_GB2312"/>
          <w:sz w:val="30"/>
          <w:szCs w:val="30"/>
        </w:rPr>
      </w:pPr>
      <w:r w:rsidRPr="0000390F">
        <w:rPr>
          <w:rFonts w:ascii="仿宋_GB2312" w:hint="eastAsia"/>
          <w:sz w:val="30"/>
          <w:szCs w:val="30"/>
        </w:rPr>
        <w:t>3.湖北省大学生优秀科研成果申报表</w:t>
      </w:r>
    </w:p>
    <w:p w:rsidR="0000390F" w:rsidRDefault="00C43422" w:rsidP="0000390F">
      <w:pPr>
        <w:spacing w:line="480" w:lineRule="exact"/>
        <w:ind w:firstLineChars="550" w:firstLine="1650"/>
        <w:rPr>
          <w:rFonts w:ascii="仿宋_GB2312" w:hint="eastAsia"/>
          <w:sz w:val="30"/>
          <w:szCs w:val="30"/>
        </w:rPr>
      </w:pPr>
      <w:r w:rsidRPr="0000390F">
        <w:rPr>
          <w:rFonts w:ascii="仿宋_GB2312" w:hint="eastAsia"/>
          <w:sz w:val="30"/>
          <w:szCs w:val="30"/>
        </w:rPr>
        <w:t>4.湖北省大学生优秀科研成果申报情况汇总表</w:t>
      </w:r>
    </w:p>
    <w:p w:rsidR="00C43422" w:rsidRPr="0000390F" w:rsidRDefault="00C43422" w:rsidP="0000390F">
      <w:pPr>
        <w:spacing w:line="480" w:lineRule="exact"/>
        <w:ind w:firstLineChars="650" w:firstLine="1950"/>
        <w:rPr>
          <w:rFonts w:ascii="仿宋_GB2312"/>
          <w:sz w:val="30"/>
          <w:szCs w:val="30"/>
        </w:rPr>
      </w:pPr>
      <w:r w:rsidRPr="0000390F">
        <w:rPr>
          <w:rFonts w:ascii="仿宋_GB2312" w:hint="eastAsia"/>
          <w:sz w:val="30"/>
          <w:szCs w:val="30"/>
        </w:rPr>
        <w:t>(样表)</w:t>
      </w:r>
    </w:p>
    <w:p w:rsidR="00C43422" w:rsidRPr="0000390F" w:rsidRDefault="00C43422" w:rsidP="0000390F">
      <w:pPr>
        <w:spacing w:line="480" w:lineRule="exact"/>
        <w:rPr>
          <w:rFonts w:ascii="仿宋_GB2312" w:hint="eastAsia"/>
          <w:sz w:val="30"/>
          <w:szCs w:val="30"/>
        </w:rPr>
      </w:pPr>
    </w:p>
    <w:p w:rsidR="00C43422" w:rsidRPr="0000390F" w:rsidRDefault="00C43422" w:rsidP="0000390F">
      <w:pPr>
        <w:spacing w:line="480" w:lineRule="exact"/>
        <w:rPr>
          <w:rFonts w:ascii="仿宋_GB2312"/>
          <w:sz w:val="30"/>
          <w:szCs w:val="30"/>
        </w:rPr>
      </w:pPr>
    </w:p>
    <w:p w:rsidR="00C43422" w:rsidRPr="0000390F" w:rsidRDefault="00C43422" w:rsidP="0000390F">
      <w:pPr>
        <w:spacing w:line="480" w:lineRule="exact"/>
        <w:ind w:firstLineChars="200" w:firstLine="600"/>
        <w:rPr>
          <w:rFonts w:ascii="仿宋_GB2312"/>
          <w:sz w:val="30"/>
          <w:szCs w:val="30"/>
        </w:rPr>
      </w:pPr>
      <w:r w:rsidRPr="0000390F">
        <w:rPr>
          <w:rFonts w:ascii="仿宋_GB2312" w:hint="eastAsia"/>
          <w:sz w:val="30"/>
          <w:szCs w:val="30"/>
        </w:rPr>
        <w:t xml:space="preserve">                           湖北省教育厅</w:t>
      </w:r>
    </w:p>
    <w:p w:rsidR="00C43422" w:rsidRPr="00BE2BBC" w:rsidRDefault="00C43422" w:rsidP="0000390F">
      <w:pPr>
        <w:spacing w:line="480" w:lineRule="exact"/>
        <w:ind w:firstLineChars="200" w:firstLine="600"/>
        <w:rPr>
          <w:rFonts w:ascii="仿宋_GB2312"/>
          <w:szCs w:val="32"/>
        </w:rPr>
      </w:pPr>
      <w:r w:rsidRPr="0000390F">
        <w:rPr>
          <w:rFonts w:ascii="仿宋_GB2312" w:hint="eastAsia"/>
          <w:sz w:val="30"/>
          <w:szCs w:val="30"/>
        </w:rPr>
        <w:t xml:space="preserve">                          2016年1月28日</w:t>
      </w:r>
    </w:p>
    <w:p w:rsidR="00C43422" w:rsidRPr="00BE2BBC" w:rsidRDefault="00C43422" w:rsidP="00C43422">
      <w:pPr>
        <w:ind w:firstLineChars="200" w:firstLine="640"/>
        <w:rPr>
          <w:rFonts w:ascii="仿宋_GB2312"/>
          <w:szCs w:val="32"/>
        </w:rPr>
        <w:sectPr w:rsidR="00C43422" w:rsidRPr="00BE2BBC" w:rsidSect="00EA0D68">
          <w:footerReference w:type="default" r:id="rId7"/>
          <w:pgSz w:w="11906" w:h="16838" w:code="9"/>
          <w:pgMar w:top="2155" w:right="1701" w:bottom="1814" w:left="1701" w:header="851" w:footer="992" w:gutter="0"/>
          <w:cols w:space="425"/>
          <w:docGrid w:type="lines" w:linePitch="312"/>
        </w:sectPr>
      </w:pPr>
    </w:p>
    <w:p w:rsidR="00C43422" w:rsidRPr="00C43422" w:rsidRDefault="00C43422" w:rsidP="00C43422">
      <w:pPr>
        <w:rPr>
          <w:rFonts w:ascii="黑体" w:eastAsia="黑体" w:hAnsi="黑体"/>
          <w:szCs w:val="32"/>
        </w:rPr>
      </w:pPr>
      <w:r w:rsidRPr="00C43422">
        <w:rPr>
          <w:rFonts w:ascii="黑体" w:eastAsia="黑体" w:hAnsi="黑体" w:hint="eastAsia"/>
          <w:szCs w:val="32"/>
        </w:rPr>
        <w:lastRenderedPageBreak/>
        <w:t>附件1：</w:t>
      </w:r>
    </w:p>
    <w:p w:rsidR="00C43422" w:rsidRPr="00C43422" w:rsidRDefault="00C43422" w:rsidP="00C43422">
      <w:pPr>
        <w:jc w:val="center"/>
        <w:rPr>
          <w:rFonts w:ascii="方正小标宋简体" w:eastAsia="方正小标宋简体" w:hAnsiTheme="minorEastAsia" w:hint="eastAsia"/>
          <w:sz w:val="36"/>
          <w:szCs w:val="36"/>
        </w:rPr>
      </w:pPr>
      <w:r w:rsidRPr="00C43422">
        <w:rPr>
          <w:rFonts w:ascii="方正小标宋简体" w:eastAsia="方正小标宋简体" w:hAnsiTheme="minorEastAsia" w:hint="eastAsia"/>
          <w:sz w:val="36"/>
          <w:szCs w:val="36"/>
        </w:rPr>
        <w:t>2015年湖北省大学生优秀科研成果获奖成果名单</w:t>
      </w:r>
    </w:p>
    <w:tbl>
      <w:tblPr>
        <w:tblW w:w="1488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77"/>
        <w:gridCol w:w="1984"/>
        <w:gridCol w:w="8019"/>
        <w:gridCol w:w="812"/>
        <w:gridCol w:w="2793"/>
      </w:tblGrid>
      <w:tr w:rsidR="00C43422" w:rsidRPr="00BE2BBC" w:rsidTr="00C43422">
        <w:trPr>
          <w:trHeight w:val="645"/>
          <w:tblHeader/>
        </w:trPr>
        <w:tc>
          <w:tcPr>
            <w:tcW w:w="1277" w:type="dxa"/>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编号</w:t>
            </w:r>
          </w:p>
        </w:tc>
        <w:tc>
          <w:tcPr>
            <w:tcW w:w="1984" w:type="dxa"/>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学校名称</w:t>
            </w:r>
          </w:p>
        </w:tc>
        <w:tc>
          <w:tcPr>
            <w:tcW w:w="8019" w:type="dxa"/>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成果名称</w:t>
            </w:r>
          </w:p>
        </w:tc>
        <w:tc>
          <w:tcPr>
            <w:tcW w:w="812" w:type="dxa"/>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入学</w:t>
            </w:r>
          </w:p>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年份</w:t>
            </w:r>
          </w:p>
        </w:tc>
        <w:tc>
          <w:tcPr>
            <w:tcW w:w="2793" w:type="dxa"/>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bCs/>
                <w:kern w:val="0"/>
                <w:sz w:val="21"/>
                <w:szCs w:val="21"/>
              </w:rPr>
              <w:t>成果完成人</w:t>
            </w:r>
          </w:p>
        </w:tc>
      </w:tr>
      <w:tr w:rsidR="00C43422" w:rsidRPr="00BE2BBC" w:rsidTr="00C43422">
        <w:trPr>
          <w:trHeight w:val="645"/>
          <w:tblHeader/>
        </w:trPr>
        <w:tc>
          <w:tcPr>
            <w:tcW w:w="14885" w:type="dxa"/>
            <w:gridSpan w:val="5"/>
            <w:vAlign w:val="center"/>
          </w:tcPr>
          <w:p w:rsidR="00C43422" w:rsidRPr="00C43422" w:rsidRDefault="00C43422" w:rsidP="00C43422">
            <w:pPr>
              <w:widowControl/>
              <w:spacing w:line="240" w:lineRule="exact"/>
              <w:jc w:val="center"/>
              <w:rPr>
                <w:rFonts w:asciiTheme="majorEastAsia" w:eastAsiaTheme="majorEastAsia" w:hAnsiTheme="majorEastAsia" w:cs="宋体"/>
                <w:b/>
                <w:bCs/>
                <w:kern w:val="0"/>
                <w:sz w:val="21"/>
                <w:szCs w:val="21"/>
              </w:rPr>
            </w:pPr>
            <w:r w:rsidRPr="00C43422">
              <w:rPr>
                <w:rFonts w:asciiTheme="majorEastAsia" w:eastAsiaTheme="majorEastAsia" w:hAnsiTheme="majorEastAsia" w:cs="宋体" w:hint="eastAsia"/>
                <w:b/>
                <w:kern w:val="0"/>
                <w:sz w:val="21"/>
                <w:szCs w:val="21"/>
              </w:rPr>
              <w:t>一等奖（</w:t>
            </w:r>
            <w:r w:rsidRPr="00C43422">
              <w:rPr>
                <w:rFonts w:asciiTheme="majorEastAsia" w:eastAsiaTheme="majorEastAsia" w:hAnsiTheme="majorEastAsia" w:cs="宋体"/>
                <w:b/>
                <w:kern w:val="0"/>
                <w:sz w:val="21"/>
                <w:szCs w:val="21"/>
              </w:rPr>
              <w:t>14</w:t>
            </w:r>
            <w:r w:rsidRPr="00C43422">
              <w:rPr>
                <w:rFonts w:asciiTheme="majorEastAsia" w:eastAsiaTheme="majorEastAsia" w:hAnsiTheme="majorEastAsia" w:cs="宋体" w:hint="eastAsia"/>
                <w:b/>
                <w:kern w:val="0"/>
                <w:sz w:val="21"/>
                <w:szCs w:val="21"/>
              </w:rPr>
              <w:t>项）</w:t>
            </w:r>
          </w:p>
        </w:tc>
      </w:tr>
      <w:tr w:rsidR="00C43422" w:rsidRPr="00BE2BBC" w:rsidTr="00C43422">
        <w:trPr>
          <w:trHeight w:val="856"/>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科研论文《长江经济带高技术制造业竞争力的统计评价》</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何师元</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Synthesis of oxazoles by silver catalysed oxidative decarboxylation-cyclization of alpha-oxocarboxylates and isocyanides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马乙洋、张东超、严智源、王孟矾、宁新平</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Enhanced photocatalytic activity of g-C3N4 for selective CO2 reduction to CH3OH via facile coupling of ZnO: a direct Z scheme mechanism</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余维来</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科研论文《中国图书情报与档案管理学科研究的国际化水平比较</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基于</w:t>
            </w:r>
            <w:r w:rsidRPr="00C43422">
              <w:rPr>
                <w:rFonts w:asciiTheme="majorEastAsia" w:eastAsiaTheme="majorEastAsia" w:hAnsiTheme="majorEastAsia"/>
                <w:sz w:val="21"/>
                <w:szCs w:val="21"/>
              </w:rPr>
              <w:t>InCites</w:t>
            </w:r>
            <w:r w:rsidRPr="00C43422">
              <w:rPr>
                <w:rFonts w:asciiTheme="majorEastAsia" w:eastAsiaTheme="majorEastAsia" w:hAnsiTheme="majorEastAsia" w:hint="eastAsia"/>
                <w:sz w:val="21"/>
                <w:szCs w:val="21"/>
              </w:rPr>
              <w:t>数据库的研究》</w:t>
            </w:r>
          </w:p>
        </w:tc>
        <w:tc>
          <w:tcPr>
            <w:tcW w:w="812" w:type="dxa"/>
            <w:vAlign w:val="center"/>
          </w:tcPr>
          <w:p w:rsidR="00C43422" w:rsidRPr="00C43422" w:rsidRDefault="00C43422" w:rsidP="00C43422">
            <w:pPr>
              <w:spacing w:line="240" w:lineRule="exact"/>
              <w:ind w:right="117"/>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黄闪闪、曾润喜、吴凡</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Syntaxin opening by the MUN domain underlies the function of Munc13 in synaptic-vesicle priming</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王申</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Intrinsic Charge Storage Capability of Transition Metal Dichalcogenides as Pseudocapacitor Electrodes</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Contrastive band gap engineering of strained graphyne nanoribbons with armchair and zigzag edges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ind w:right="117"/>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从鑫、程川、廖一鸣、董长旭、叶一霏</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Lithium-decorated oxidized graphyne for hydrogen storage by first principles study</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严泽宇、汪浪、陈举龙</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黄丽蓓、祝超</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系列科研论文《天门市另类婚俗形态流变探析》等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李芳菲、邓安琪、孙婧</w:t>
            </w:r>
          </w:p>
        </w:tc>
      </w:tr>
      <w:tr w:rsidR="00C43422" w:rsidRPr="00BE2BBC" w:rsidTr="00C43422">
        <w:trPr>
          <w:trHeight w:val="515"/>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2015009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系列科研论文《关于超介质诱导透明结构和极化转换器的研究》等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赵佳馨、李赫、周志谋</w:t>
            </w:r>
          </w:p>
        </w:tc>
      </w:tr>
      <w:tr w:rsidR="00C43422" w:rsidRPr="00BE2BBC" w:rsidTr="00C43422">
        <w:trPr>
          <w:trHeight w:val="463"/>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中南财经政法大学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专著《冬季风暴：斯大林格勒的围与解》</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2014</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杨佳豪</w:t>
            </w:r>
          </w:p>
        </w:tc>
      </w:tr>
      <w:tr w:rsidR="00C43422" w:rsidRPr="00BE2BBC" w:rsidTr="00C43422">
        <w:trPr>
          <w:trHeight w:val="463"/>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系列科研论文《基于心理距离和解释水平理论的微信朋友圈营销策略探究》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卢欣、叶琼、曾凌轲</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2015012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Viscosity enhanced release (VER) effect in nanoporous drug delivery systems: phenomenon and mechanism</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郑迪威、陈仙、</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刘梦颐、陈嘉理、张智慧</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调研报告《大学生</w:t>
            </w:r>
            <w:r w:rsidRPr="00C43422">
              <w:rPr>
                <w:rFonts w:asciiTheme="majorEastAsia" w:eastAsiaTheme="majorEastAsia" w:hAnsiTheme="majorEastAsia"/>
                <w:sz w:val="21"/>
                <w:szCs w:val="21"/>
              </w:rPr>
              <w:t>APP</w:t>
            </w:r>
            <w:r w:rsidRPr="00C43422">
              <w:rPr>
                <w:rFonts w:asciiTheme="majorEastAsia" w:eastAsiaTheme="majorEastAsia" w:hAnsiTheme="majorEastAsia" w:hint="eastAsia"/>
                <w:sz w:val="21"/>
                <w:szCs w:val="21"/>
              </w:rPr>
              <w:t>行为模式分析》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马金钟、沈忱、范胜勤、李鹏辉、宗书宇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武汉纺织大学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Nanocomposite membranes based on quaternized polysulfone and functionalized montmorillonite for anion-exchange membranes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廖晓凤、任丽</w:t>
            </w:r>
          </w:p>
        </w:tc>
      </w:tr>
      <w:tr w:rsidR="00C43422" w:rsidRPr="00BE2BBC" w:rsidTr="00C43422">
        <w:trPr>
          <w:trHeight w:val="623"/>
          <w:tblHeader/>
        </w:trPr>
        <w:tc>
          <w:tcPr>
            <w:tcW w:w="14885" w:type="dxa"/>
            <w:gridSpan w:val="5"/>
            <w:vAlign w:val="center"/>
          </w:tcPr>
          <w:p w:rsidR="00C43422" w:rsidRPr="00C43422" w:rsidRDefault="00C43422" w:rsidP="00C43422">
            <w:pPr>
              <w:widowControl/>
              <w:spacing w:line="24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二等奖（</w:t>
            </w:r>
            <w:r w:rsidRPr="00C43422">
              <w:rPr>
                <w:rFonts w:asciiTheme="majorEastAsia" w:eastAsiaTheme="majorEastAsia" w:hAnsiTheme="majorEastAsia" w:cs="宋体"/>
                <w:b/>
                <w:kern w:val="0"/>
                <w:sz w:val="21"/>
                <w:szCs w:val="21"/>
              </w:rPr>
              <w:t>47</w:t>
            </w:r>
            <w:r w:rsidRPr="00C43422">
              <w:rPr>
                <w:rFonts w:asciiTheme="majorEastAsia" w:eastAsiaTheme="majorEastAsia" w:hAnsiTheme="majorEastAsia" w:cs="宋体" w:hint="eastAsia"/>
                <w:b/>
                <w:kern w:val="0"/>
                <w:sz w:val="21"/>
                <w:szCs w:val="21"/>
              </w:rPr>
              <w:t>项）</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科研论文《以</w:t>
            </w:r>
            <w:r w:rsidRPr="00C43422">
              <w:rPr>
                <w:rFonts w:asciiTheme="majorEastAsia" w:eastAsiaTheme="majorEastAsia" w:hAnsiTheme="majorEastAsia"/>
                <w:sz w:val="21"/>
                <w:szCs w:val="21"/>
              </w:rPr>
              <w:t>IBM</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CBC</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Disney</w:t>
            </w:r>
            <w:r w:rsidRPr="00C43422">
              <w:rPr>
                <w:rFonts w:asciiTheme="majorEastAsia" w:eastAsiaTheme="majorEastAsia" w:hAnsiTheme="majorEastAsia" w:hint="eastAsia"/>
                <w:sz w:val="21"/>
                <w:szCs w:val="21"/>
              </w:rPr>
              <w:t>为例浅述国外知名企业档案馆网站的特色》</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明欣</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New formulation for the effective relative roughness height of open channel flows with submerged vegetation</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李硕林</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专利《基于全自动机械表原理的波浪能发电装置》</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孙世博、薛源、杨志炎、陈世杰、林芬芬</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专利《自发式超声曝气水体自净装置》</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赵鹏程、高小雨、张振伟、卢麒壬</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2015019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Increased DNA methylation of scavenger receptor class B type I contributes to inhibitory effects of prenatal caffeine ingestion on cholesterol uptake and steroidogenesis in fetal adrenals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吴冬梅</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Dysregulation of JAM-A plays an important role in human tumor progression</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赵晨</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科研论文《多壁碳纳米管复合材料修饰的丝网印刷电极在测定氨茶碱血药浓度中的应用》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李彬、蒋永鹏</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科研论文《广东东源县南园古村</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国家历史文化名城研究中心历史街区调研</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赵苒婷</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2015023</w:t>
            </w:r>
          </w:p>
        </w:tc>
        <w:tc>
          <w:tcPr>
            <w:tcW w:w="1984" w:type="dxa"/>
            <w:vAlign w:val="center"/>
          </w:tcPr>
          <w:p w:rsidR="00C43422" w:rsidRPr="00C43422" w:rsidRDefault="00C43422" w:rsidP="00C43422">
            <w:pPr>
              <w:spacing w:line="240" w:lineRule="exact"/>
              <w:jc w:val="lef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jc w:val="lef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科技制作《</w:t>
            </w:r>
            <w:r w:rsidRPr="00C43422">
              <w:rPr>
                <w:rFonts w:asciiTheme="majorEastAsia" w:eastAsiaTheme="majorEastAsia" w:hAnsiTheme="majorEastAsia"/>
                <w:sz w:val="21"/>
                <w:szCs w:val="21"/>
              </w:rPr>
              <w:t>Euk.cement</w:t>
            </w:r>
            <w:r w:rsidRPr="00C43422">
              <w:rPr>
                <w:rFonts w:asciiTheme="majorEastAsia" w:eastAsiaTheme="majorEastAsia" w:hAnsiTheme="majorEastAsia" w:hint="eastAsia"/>
                <w:sz w:val="21"/>
                <w:szCs w:val="21"/>
              </w:rPr>
              <w:t>：基于活体真核细胞的自动胶结试剂盒》</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唐淑妍</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2015024</w:t>
            </w:r>
          </w:p>
        </w:tc>
        <w:tc>
          <w:tcPr>
            <w:tcW w:w="1984" w:type="dxa"/>
            <w:vAlign w:val="center"/>
          </w:tcPr>
          <w:p w:rsidR="00C43422" w:rsidRPr="00C43422" w:rsidRDefault="00C43422" w:rsidP="00C43422">
            <w:pPr>
              <w:spacing w:line="240" w:lineRule="exact"/>
              <w:jc w:val="lef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jc w:val="lef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科技制作《</w:t>
            </w:r>
            <w:r w:rsidRPr="00C43422">
              <w:rPr>
                <w:rFonts w:asciiTheme="majorEastAsia" w:eastAsiaTheme="majorEastAsia" w:hAnsiTheme="majorEastAsia"/>
                <w:sz w:val="21"/>
                <w:szCs w:val="21"/>
              </w:rPr>
              <w:t>Nanofingers</w:t>
            </w:r>
            <w:r w:rsidRPr="00C43422">
              <w:rPr>
                <w:rFonts w:asciiTheme="majorEastAsia" w:eastAsiaTheme="majorEastAsia" w:hAnsiTheme="majorEastAsia" w:hint="eastAsia"/>
                <w:sz w:val="21"/>
                <w:szCs w:val="21"/>
              </w:rPr>
              <w:t>：生物因子平衡的通用震荡缓冲器》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吴松</w:t>
            </w:r>
            <w:r w:rsidRPr="00C43422">
              <w:rPr>
                <w:rFonts w:asciiTheme="majorEastAsia" w:eastAsiaTheme="majorEastAsia" w:hAnsiTheme="majorEastAsia" w:cs="宋体" w:hint="eastAsia"/>
                <w:sz w:val="21"/>
                <w:szCs w:val="21"/>
              </w:rPr>
              <w:t>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The effective adsorption and decomposition of N2O on Al-decorated graphene oxide under electric field</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吕竹、莫汇宇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BRAFV600E mutation and its association with clinicopathological features of papillary thyroid microcarcinoma: A meta-analysis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马禹佳</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科研论文《雷诺定受体介导的</w:t>
            </w:r>
            <w:r w:rsidRPr="00C43422">
              <w:rPr>
                <w:rFonts w:asciiTheme="majorEastAsia" w:eastAsiaTheme="majorEastAsia" w:hAnsiTheme="majorEastAsia"/>
                <w:sz w:val="21"/>
                <w:szCs w:val="21"/>
              </w:rPr>
              <w:t>BK</w:t>
            </w:r>
            <w:r w:rsidRPr="00C43422">
              <w:rPr>
                <w:rFonts w:asciiTheme="majorEastAsia" w:eastAsiaTheme="majorEastAsia" w:hAnsiTheme="majorEastAsia" w:hint="eastAsia"/>
                <w:sz w:val="21"/>
                <w:szCs w:val="21"/>
              </w:rPr>
              <w:t>通道开放在他克莫司对大鼠胸主动脉舒张中的作用》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2009</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汪洵</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科研论文《结核分枝菌抗原</w:t>
            </w:r>
            <w:r w:rsidRPr="00C43422">
              <w:rPr>
                <w:rFonts w:asciiTheme="majorEastAsia" w:eastAsiaTheme="majorEastAsia" w:hAnsiTheme="majorEastAsia"/>
                <w:sz w:val="21"/>
                <w:szCs w:val="21"/>
              </w:rPr>
              <w:t>HBHA</w:t>
            </w:r>
            <w:r w:rsidRPr="00C43422">
              <w:rPr>
                <w:rFonts w:asciiTheme="majorEastAsia" w:eastAsiaTheme="majorEastAsia" w:hAnsiTheme="majorEastAsia" w:hint="eastAsia"/>
                <w:sz w:val="21"/>
                <w:szCs w:val="21"/>
              </w:rPr>
              <w:t>在耻垢分枝杆菌中的重组表达和鉴定》</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余菲、寻阳、朱可橙、李华秀</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2015029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w:t>
            </w:r>
            <w:r w:rsidRPr="00C43422">
              <w:rPr>
                <w:rFonts w:asciiTheme="majorEastAsia" w:eastAsiaTheme="majorEastAsia" w:hAnsiTheme="majorEastAsia"/>
                <w:sz w:val="21"/>
                <w:szCs w:val="21"/>
              </w:rPr>
              <w:t>&lt;</w:t>
            </w:r>
            <w:r w:rsidRPr="00C43422">
              <w:rPr>
                <w:rFonts w:asciiTheme="majorEastAsia" w:eastAsiaTheme="majorEastAsia" w:hAnsiTheme="majorEastAsia" w:hint="eastAsia"/>
                <w:sz w:val="21"/>
                <w:szCs w:val="21"/>
              </w:rPr>
              <w:t>巴黎圣母院</w:t>
            </w:r>
            <w:r w:rsidRPr="00C43422">
              <w:rPr>
                <w:rFonts w:asciiTheme="majorEastAsia" w:eastAsiaTheme="majorEastAsia" w:hAnsiTheme="majorEastAsia"/>
                <w:sz w:val="21"/>
                <w:szCs w:val="21"/>
              </w:rPr>
              <w:t>&gt;</w:t>
            </w:r>
            <w:r w:rsidRPr="00C43422">
              <w:rPr>
                <w:rFonts w:asciiTheme="majorEastAsia" w:eastAsiaTheme="majorEastAsia" w:hAnsiTheme="majorEastAsia" w:hint="eastAsia"/>
                <w:sz w:val="21"/>
                <w:szCs w:val="21"/>
              </w:rPr>
              <w:t>中克洛德形象分析》等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胡芸、楚思颖</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2015030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科研论文《农业信贷支持对农村居民消费支出的影响</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基于省级面板数据的实证分析》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陈锦然</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系列科研论文《论我国公司控制权锁定的建构</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以“阿里巴巴合伙人制”为视角》等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郑玉洁</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科研论文《房地产税、土地财政是否有效增加了公共品供给？》</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耿勇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Co3O4@Highly ordered macroporous carbon derived from a mollusc shell for supercapacitors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刘雅卉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科研论文《余额宝收益风险防范研究</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基于天弘基金管理有限公司的案例》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王璐瑶</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设计方案《“互联网</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”模式下的无人驾驶渡船》</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张康贺、刘聪聪、龚帅、杨甜甜、王祥</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Novel Polygonal Vanadium Oxide Nanoscrolls as StableCathode for Lithium Storage</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谭双双</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中国地质大学（武汉）</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A comparison of oxygen permeationand CO2 tolerance of La0.6Sr0.4Co0.2Fe0.6Nb0.2O3-</w:t>
            </w:r>
            <w:r w:rsidRPr="00C43422">
              <w:rPr>
                <w:rFonts w:asciiTheme="majorEastAsia" w:eastAsiaTheme="majorEastAsia" w:hAnsiTheme="majorEastAsia" w:hint="eastAsia"/>
                <w:sz w:val="21"/>
                <w:szCs w:val="21"/>
              </w:rPr>
              <w:t>δ</w:t>
            </w:r>
            <w:r w:rsidRPr="00C43422">
              <w:rPr>
                <w:rFonts w:asciiTheme="majorEastAsia" w:eastAsiaTheme="majorEastAsia" w:hAnsiTheme="majorEastAsia"/>
                <w:sz w:val="21"/>
                <w:szCs w:val="21"/>
              </w:rPr>
              <w:t xml:space="preserve"> andLa0.6Sr0.4Fe0.8Nb0.2O3-</w:t>
            </w:r>
            <w:r w:rsidRPr="00C43422">
              <w:rPr>
                <w:rFonts w:asciiTheme="majorEastAsia" w:eastAsiaTheme="majorEastAsia" w:hAnsiTheme="majorEastAsia" w:hint="eastAsia"/>
                <w:sz w:val="21"/>
                <w:szCs w:val="21"/>
              </w:rPr>
              <w:t>δ</w:t>
            </w:r>
            <w:r w:rsidRPr="00C43422">
              <w:rPr>
                <w:rFonts w:asciiTheme="majorEastAsia" w:eastAsiaTheme="majorEastAsia" w:hAnsiTheme="majorEastAsia"/>
                <w:sz w:val="21"/>
                <w:szCs w:val="21"/>
              </w:rPr>
              <w:t xml:space="preserve"> ceramic membranes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桂良齐、王治豪、万艳红、王冉冉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Direct determination of cadmium in geological samples by slurry sampling electrothermal atomic absorption spectrometry</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崔浩、李会来、许敏，李凡</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2015039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w:t>
            </w:r>
            <w:r w:rsidRPr="00C43422">
              <w:rPr>
                <w:rFonts w:asciiTheme="majorEastAsia" w:eastAsiaTheme="majorEastAsia" w:hAnsiTheme="majorEastAsia"/>
                <w:sz w:val="21"/>
                <w:szCs w:val="21"/>
              </w:rPr>
              <w:t>VC++</w:t>
            </w:r>
            <w:r w:rsidRPr="00C43422">
              <w:rPr>
                <w:rFonts w:asciiTheme="majorEastAsia" w:eastAsiaTheme="majorEastAsia" w:hAnsiTheme="majorEastAsia" w:hint="eastAsia"/>
                <w:sz w:val="21"/>
                <w:szCs w:val="21"/>
              </w:rPr>
              <w:t>与</w:t>
            </w:r>
            <w:r w:rsidRPr="00C43422">
              <w:rPr>
                <w:rFonts w:asciiTheme="majorEastAsia" w:eastAsiaTheme="majorEastAsia" w:hAnsiTheme="majorEastAsia"/>
                <w:sz w:val="21"/>
                <w:szCs w:val="21"/>
              </w:rPr>
              <w:t>MATLAB</w:t>
            </w:r>
            <w:r w:rsidRPr="00C43422">
              <w:rPr>
                <w:rFonts w:asciiTheme="majorEastAsia" w:eastAsiaTheme="majorEastAsia" w:hAnsiTheme="majorEastAsia" w:hint="eastAsia"/>
                <w:sz w:val="21"/>
                <w:szCs w:val="21"/>
              </w:rPr>
              <w:t>混合编程的新应用》等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左明成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中南财经政法大学</w:t>
            </w:r>
          </w:p>
        </w:tc>
        <w:tc>
          <w:tcPr>
            <w:tcW w:w="8019" w:type="dxa"/>
            <w:vAlign w:val="center"/>
          </w:tcPr>
          <w:p w:rsidR="00C43422" w:rsidRPr="00C43422" w:rsidRDefault="00C43422" w:rsidP="00C43422">
            <w:pPr>
              <w:spacing w:line="240" w:lineRule="exac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系列科研论文《我国东部地区绿色全要素生产率研究</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基于</w:t>
            </w:r>
            <w:r w:rsidRPr="00C43422">
              <w:rPr>
                <w:rFonts w:asciiTheme="majorEastAsia" w:eastAsiaTheme="majorEastAsia" w:hAnsiTheme="majorEastAsia"/>
                <w:sz w:val="21"/>
                <w:szCs w:val="21"/>
              </w:rPr>
              <w:t>DEA-Malmquist</w:t>
            </w:r>
            <w:r w:rsidRPr="00C43422">
              <w:rPr>
                <w:rFonts w:asciiTheme="majorEastAsia" w:eastAsiaTheme="majorEastAsia" w:hAnsiTheme="majorEastAsia" w:hint="eastAsia"/>
                <w:sz w:val="21"/>
                <w:szCs w:val="21"/>
              </w:rPr>
              <w:t>的实证分析》等</w:t>
            </w:r>
            <w:r w:rsidRPr="00C43422">
              <w:rPr>
                <w:rFonts w:asciiTheme="majorEastAsia" w:eastAsiaTheme="majorEastAsia" w:hAnsiTheme="majorEastAsia"/>
                <w:sz w:val="21"/>
                <w:szCs w:val="21"/>
              </w:rPr>
              <w:t xml:space="preserve">  </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白稳</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中南财经政法大学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科研论文《基于样本外固定滚动窗宽的</w:t>
            </w:r>
            <w:r w:rsidRPr="00C43422">
              <w:rPr>
                <w:rFonts w:asciiTheme="majorEastAsia" w:eastAsiaTheme="majorEastAsia" w:hAnsiTheme="majorEastAsia"/>
                <w:sz w:val="21"/>
                <w:szCs w:val="21"/>
              </w:rPr>
              <w:t>VaR</w:t>
            </w:r>
            <w:r w:rsidRPr="00C43422">
              <w:rPr>
                <w:rFonts w:asciiTheme="majorEastAsia" w:eastAsiaTheme="majorEastAsia" w:hAnsiTheme="majorEastAsia" w:hint="eastAsia"/>
                <w:sz w:val="21"/>
                <w:szCs w:val="21"/>
              </w:rPr>
              <w:t>参数模型预测比较研究</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以上证指数为例》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李晓彤</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科研论文《高效合成</w:t>
            </w:r>
            <w:r w:rsidRPr="00C43422">
              <w:rPr>
                <w:rFonts w:asciiTheme="majorEastAsia" w:eastAsiaTheme="majorEastAsia" w:hAnsiTheme="majorEastAsia"/>
                <w:sz w:val="21"/>
                <w:szCs w:val="21"/>
              </w:rPr>
              <w:t>1</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8-</w:t>
            </w:r>
            <w:r w:rsidRPr="00C43422">
              <w:rPr>
                <w:rFonts w:asciiTheme="majorEastAsia" w:eastAsiaTheme="majorEastAsia" w:hAnsiTheme="majorEastAsia" w:hint="eastAsia"/>
                <w:sz w:val="21"/>
                <w:szCs w:val="21"/>
              </w:rPr>
              <w:t>二芳基</w:t>
            </w:r>
            <w:r w:rsidRPr="00C43422">
              <w:rPr>
                <w:rFonts w:asciiTheme="majorEastAsia" w:eastAsiaTheme="majorEastAsia" w:hAnsiTheme="majorEastAsia"/>
                <w:sz w:val="21"/>
                <w:szCs w:val="21"/>
              </w:rPr>
              <w:t>-1</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3</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5</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7-</w:t>
            </w:r>
            <w:r w:rsidRPr="00C43422">
              <w:rPr>
                <w:rFonts w:asciiTheme="majorEastAsia" w:eastAsiaTheme="majorEastAsia" w:hAnsiTheme="majorEastAsia" w:hint="eastAsia"/>
                <w:sz w:val="21"/>
                <w:szCs w:val="21"/>
              </w:rPr>
              <w:t>共轭四炔的方法</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李硕</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Effect of high intensity ultrasound ontransglutaminase-catalyzed soy protein isolate cold set gel</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w:t>
            </w:r>
            <w:r w:rsidRPr="00C43422">
              <w:rPr>
                <w:rFonts w:asciiTheme="majorEastAsia" w:eastAsiaTheme="majorEastAsia" w:hAnsiTheme="majorEastAsia" w:cs="宋体" w:hint="eastAsia"/>
                <w:sz w:val="21"/>
                <w:szCs w:val="21"/>
              </w:rPr>
              <w:t>珮珮</w:t>
            </w:r>
            <w:r w:rsidRPr="00C43422">
              <w:rPr>
                <w:rFonts w:asciiTheme="majorEastAsia" w:eastAsiaTheme="majorEastAsia" w:hAnsiTheme="majorEastAsia" w:cs="仿宋_GB2312" w:hint="eastAsia"/>
                <w:sz w:val="21"/>
                <w:szCs w:val="21"/>
              </w:rPr>
              <w:t>、胡坦、郑婷、许琦</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Designing self-nanoemulsifying delivery systems to enhance bioaccessibility of hydrophobic bioactives (nobiletin): Influence of hydroxypropyl methylcellulose and thermal processing</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陈欢乐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Molecularly imprinted calixarene fiber for solid-phase microextraction of four organophosphorous pesticides in fruits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李靖雯、汪雨龙、严姗</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Genome-wide identification, isolation and expression analysis of auxin response factor (ARF) gene family in sweet orange (Citrus sinensis)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李斯贝，欧阳维枝</w:t>
            </w:r>
            <w:r w:rsidRPr="00C43422">
              <w:rPr>
                <w:rFonts w:asciiTheme="majorEastAsia" w:eastAsiaTheme="majorEastAsia" w:hAnsiTheme="majorEastAsia"/>
                <w:sz w:val="21"/>
                <w:szCs w:val="21"/>
              </w:rPr>
              <w:t xml:space="preserve"> </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w:t>
            </w:r>
            <w:r w:rsidRPr="00C43422">
              <w:rPr>
                <w:rFonts w:asciiTheme="majorEastAsia" w:eastAsiaTheme="majorEastAsia" w:hAnsiTheme="majorEastAsia"/>
                <w:sz w:val="21"/>
                <w:szCs w:val="21"/>
              </w:rPr>
              <w:t>OBS</w:t>
            </w:r>
            <w:r w:rsidRPr="00C43422">
              <w:rPr>
                <w:rFonts w:asciiTheme="majorEastAsia" w:eastAsiaTheme="majorEastAsia" w:hAnsiTheme="majorEastAsia" w:hint="eastAsia"/>
                <w:sz w:val="21"/>
                <w:szCs w:val="21"/>
              </w:rPr>
              <w:t>网络节点中数据多概率输出模型研究》等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张晴、侯睿</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2015048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Controlling hydrogenation selectivity with Pd catalysts on carbon nitrides functionalized silica</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袁涛、龚海锋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2015049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cs="Arial"/>
                <w:sz w:val="21"/>
                <w:szCs w:val="21"/>
              </w:rPr>
              <w:t>Nanoporous Activated Carbon Derived from Rice HUSK for High Performance Supercapacitor</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徐华星、陈雪阳</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三峡大学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Molecular dynamics study on Revaprazan and its analogue as potassium -competitive acid blockers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仁飞</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、吴自强</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三峡大学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‘Smart’ nanoparticles as drug delivery systems for applications in tumor therapy</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方志、万林燕</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专利《水平井井眼可视化跟踪软件》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邹佳伦、彭文浩、李婉、罗之睿</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系列科研论文《钻头泥包和井壁稳定技术研究》等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明瑞卿</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调研报告《武汉市大学生投资理财现状调查报告》</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冷冰、彭甲超、徐梦雨、靳</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莎、胡凡熠</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武汉纺织大学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Manganese oxide octahedral molecular sieve (OMS-2) as an effective catalyst for degradation of organic dyes in aqueous solutions in the presence of peroxymonosulfate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罗诗露</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湖北汽车工业学院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科研论文《关于湖北省弱势群体的“数字歧视”现象调查与研究》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张贝贝、周林</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长篇小说《一座城不曾给你的承诺》</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卢鹏飞</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An impulsively controlled the three speciesprey-predator model with stage structure and birth pulse for predator</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胡艳艳、向丹丹、董文慧、梅圆</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2015059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湖北第二师范学院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科研论文《锂离子正极材料</w:t>
            </w:r>
            <w:r w:rsidRPr="00C43422">
              <w:rPr>
                <w:rFonts w:asciiTheme="majorEastAsia" w:eastAsiaTheme="majorEastAsia" w:hAnsiTheme="majorEastAsia"/>
                <w:sz w:val="21"/>
                <w:szCs w:val="21"/>
              </w:rPr>
              <w:t>Li2MnSiO4/C/</w:t>
            </w:r>
            <w:r w:rsidRPr="00C43422">
              <w:rPr>
                <w:rFonts w:asciiTheme="majorEastAsia" w:eastAsiaTheme="majorEastAsia" w:hAnsiTheme="majorEastAsia" w:hint="eastAsia"/>
                <w:sz w:val="21"/>
                <w:szCs w:val="21"/>
              </w:rPr>
              <w:t>石墨烯复合物的简易合成及其优异的高倍率性能》</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辛雄威、秦璐、王俊丽、王宝成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武汉东湖学院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科研论文《创业三维度理论在大学生创业中的应用研究》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付豪、陈瞻、沈挺、王恋、刘晓娟</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bCs/>
                <w:sz w:val="21"/>
                <w:szCs w:val="21"/>
              </w:rPr>
            </w:pPr>
            <w:r w:rsidRPr="00C43422">
              <w:rPr>
                <w:rFonts w:asciiTheme="majorEastAsia" w:eastAsiaTheme="majorEastAsia" w:hAnsiTheme="majorEastAsia" w:hint="eastAsia"/>
                <w:bCs/>
                <w:sz w:val="21"/>
                <w:szCs w:val="21"/>
              </w:rPr>
              <w:t>武昌理工学院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bCs/>
                <w:sz w:val="21"/>
                <w:szCs w:val="21"/>
              </w:rPr>
            </w:pPr>
            <w:r w:rsidRPr="00C43422">
              <w:rPr>
                <w:rFonts w:asciiTheme="majorEastAsia" w:eastAsiaTheme="majorEastAsia" w:hAnsiTheme="majorEastAsia" w:hint="eastAsia"/>
                <w:bCs/>
                <w:sz w:val="21"/>
                <w:szCs w:val="21"/>
              </w:rPr>
              <w:t>专著《法治与德治的融合》</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bCs/>
                <w:sz w:val="21"/>
                <w:szCs w:val="21"/>
              </w:rPr>
            </w:pPr>
            <w:r w:rsidRPr="00C43422">
              <w:rPr>
                <w:rFonts w:asciiTheme="majorEastAsia" w:eastAsiaTheme="majorEastAsia" w:hAnsiTheme="majorEastAsia"/>
                <w:bCs/>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bCs/>
                <w:sz w:val="21"/>
                <w:szCs w:val="21"/>
              </w:rPr>
            </w:pPr>
            <w:r w:rsidRPr="00C43422">
              <w:rPr>
                <w:rFonts w:asciiTheme="majorEastAsia" w:eastAsiaTheme="majorEastAsia" w:hAnsiTheme="majorEastAsia" w:hint="eastAsia"/>
                <w:bCs/>
                <w:sz w:val="21"/>
                <w:szCs w:val="21"/>
              </w:rPr>
              <w:t>陈湾</w:t>
            </w:r>
          </w:p>
        </w:tc>
      </w:tr>
      <w:tr w:rsidR="00C43422" w:rsidRPr="00BE2BBC" w:rsidTr="00C43422">
        <w:trPr>
          <w:trHeight w:val="533"/>
          <w:tblHeader/>
        </w:trPr>
        <w:tc>
          <w:tcPr>
            <w:tcW w:w="14885" w:type="dxa"/>
            <w:gridSpan w:val="5"/>
            <w:vAlign w:val="center"/>
          </w:tcPr>
          <w:p w:rsidR="00C43422" w:rsidRPr="00C43422" w:rsidRDefault="00C43422" w:rsidP="00C43422">
            <w:pPr>
              <w:widowControl/>
              <w:spacing w:line="24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三等奖（</w:t>
            </w:r>
            <w:r w:rsidRPr="00C43422">
              <w:rPr>
                <w:rFonts w:asciiTheme="majorEastAsia" w:eastAsiaTheme="majorEastAsia" w:hAnsiTheme="majorEastAsia" w:cs="宋体"/>
                <w:b/>
                <w:kern w:val="0"/>
                <w:sz w:val="21"/>
                <w:szCs w:val="21"/>
              </w:rPr>
              <w:t>91</w:t>
            </w:r>
            <w:r w:rsidRPr="00C43422">
              <w:rPr>
                <w:rFonts w:asciiTheme="majorEastAsia" w:eastAsiaTheme="majorEastAsia" w:hAnsiTheme="majorEastAsia" w:cs="宋体" w:hint="eastAsia"/>
                <w:b/>
                <w:kern w:val="0"/>
                <w:sz w:val="21"/>
                <w:szCs w:val="21"/>
              </w:rPr>
              <w:t>项）</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&lt;</w:t>
            </w:r>
            <w:r w:rsidRPr="00C43422">
              <w:rPr>
                <w:rFonts w:asciiTheme="majorEastAsia" w:eastAsiaTheme="majorEastAsia" w:hAnsiTheme="majorEastAsia" w:hint="eastAsia"/>
                <w:sz w:val="21"/>
                <w:szCs w:val="21"/>
              </w:rPr>
              <w:t>大淖记事</w:t>
            </w:r>
            <w:r w:rsidRPr="00C43422">
              <w:rPr>
                <w:rFonts w:asciiTheme="majorEastAsia" w:eastAsiaTheme="majorEastAsia" w:hAnsiTheme="majorEastAsia"/>
                <w:sz w:val="21"/>
                <w:szCs w:val="21"/>
              </w:rPr>
              <w:t>&gt;</w:t>
            </w:r>
            <w:r w:rsidRPr="00C43422">
              <w:rPr>
                <w:rFonts w:asciiTheme="majorEastAsia" w:eastAsiaTheme="majorEastAsia" w:hAnsiTheme="majorEastAsia" w:hint="eastAsia"/>
                <w:sz w:val="21"/>
                <w:szCs w:val="21"/>
              </w:rPr>
              <w:t>的诗境化叙事分析》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王昭懿</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科研论文《〈诗经〉中的植物与婚恋</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从文化人类学的视角》</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曾雨欣</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科研论文《该不该刮“汉字考古”之风》</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周翘楚</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科研论文《关于城市电视台媒介融合发展的思考》</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李硕</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科研论文《中国养老地产发展模式创新研究》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徐瑞峰</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科技制作《工业巡检小车》</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孙泽中</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2015068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科技制作《</w:t>
            </w:r>
            <w:r w:rsidRPr="00C43422">
              <w:rPr>
                <w:rFonts w:asciiTheme="majorEastAsia" w:eastAsiaTheme="majorEastAsia" w:hAnsiTheme="majorEastAsia"/>
                <w:sz w:val="21"/>
                <w:szCs w:val="21"/>
              </w:rPr>
              <w:t xml:space="preserve">HUST V  </w:t>
            </w:r>
            <w:r w:rsidRPr="00C43422">
              <w:rPr>
                <w:rFonts w:asciiTheme="majorEastAsia" w:eastAsiaTheme="majorEastAsia" w:hAnsiTheme="majorEastAsia" w:hint="eastAsia"/>
                <w:sz w:val="21"/>
                <w:szCs w:val="21"/>
              </w:rPr>
              <w:t>方程式赛车》</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石书国、刘世豪、张</w:t>
            </w:r>
            <w:r w:rsidRPr="00C43422">
              <w:rPr>
                <w:rFonts w:asciiTheme="majorEastAsia" w:eastAsiaTheme="majorEastAsia" w:hAnsiTheme="majorEastAsia" w:cs="宋体" w:hint="eastAsia"/>
                <w:sz w:val="21"/>
                <w:szCs w:val="21"/>
              </w:rPr>
              <w:t>湧</w:t>
            </w:r>
            <w:r w:rsidRPr="00C43422">
              <w:rPr>
                <w:rFonts w:asciiTheme="majorEastAsia" w:eastAsiaTheme="majorEastAsia" w:hAnsiTheme="majorEastAsia" w:cs="仿宋_GB2312" w:hint="eastAsia"/>
                <w:sz w:val="21"/>
                <w:szCs w:val="21"/>
              </w:rPr>
              <w:t>正、孙志浩</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2015069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设计方案《菜场上的一天</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旧城区菜市场与活动中心结合设计》</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叶丹</w:t>
            </w:r>
            <w:r w:rsidRPr="00C43422">
              <w:rPr>
                <w:rFonts w:asciiTheme="majorEastAsia" w:eastAsiaTheme="majorEastAsia" w:hAnsiTheme="majorEastAsia" w:cs="宋体" w:hint="eastAsia"/>
                <w:sz w:val="21"/>
                <w:szCs w:val="21"/>
              </w:rPr>
              <w:t>忞</w:t>
            </w:r>
            <w:r w:rsidRPr="00C43422">
              <w:rPr>
                <w:rFonts w:asciiTheme="majorEastAsia" w:eastAsiaTheme="majorEastAsia" w:hAnsiTheme="majorEastAsia" w:hint="eastAsia"/>
                <w:sz w:val="21"/>
                <w:szCs w:val="21"/>
              </w:rPr>
              <w:t>、裴卓婷</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3D</w:t>
            </w:r>
            <w:r w:rsidRPr="00C43422">
              <w:rPr>
                <w:rFonts w:asciiTheme="majorEastAsia" w:eastAsiaTheme="majorEastAsia" w:hAnsiTheme="majorEastAsia" w:hint="eastAsia"/>
                <w:sz w:val="21"/>
                <w:szCs w:val="21"/>
              </w:rPr>
              <w:t>打印与组织工程心肌、心脏瓣膜、大血管及血管网的构建》</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王璐、孙伊楠、胡为杰、聂昊</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科研论文《食管裂孔疝的诊治》</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邓陶然</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科研论文《武汉市大学生对校医院服务质量满意度的研究》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李晗雪</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系列科研论文《潍坊方言亲属称谓“婶”的跨方言对比研究》等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薛璐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系列科研论文《发掘校史资源，建设校园文化</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浅谈山西成成中学及华师一附中校史资源发掘与运用情况</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董茹、朱晓蝶</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华中师范大学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系列科研论文《经典民歌产生与生存的文化环境》等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柯勇、邓雪芹、王鹏、明淇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PPT</w:t>
            </w:r>
            <w:r w:rsidRPr="00C43422">
              <w:rPr>
                <w:rFonts w:asciiTheme="majorEastAsia" w:eastAsiaTheme="majorEastAsia" w:hAnsiTheme="majorEastAsia" w:hint="eastAsia"/>
                <w:sz w:val="21"/>
                <w:szCs w:val="21"/>
              </w:rPr>
              <w:t>课堂教学模式对大学生学习的负面影响的研究》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巩雪</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科研论文《湖北高校师生课堂互动的挑战与未来发展</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以武汉高校为例》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王雪勤</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科研论文《移动荷载作用下弹性简支梁的动力响应分析》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匡文宇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2015079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实用新型专利《一种可依托浮力运输的双层通行跨海桥梁结构》</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蒋亚军、陈红伦、曹</w:t>
            </w:r>
            <w:r w:rsidRPr="00C43422">
              <w:rPr>
                <w:rFonts w:asciiTheme="majorEastAsia" w:eastAsiaTheme="majorEastAsia" w:hAnsiTheme="majorEastAsia" w:cs="宋体" w:hint="eastAsia"/>
                <w:sz w:val="21"/>
                <w:szCs w:val="21"/>
              </w:rPr>
              <w:t>旻</w:t>
            </w:r>
            <w:r w:rsidRPr="00C43422">
              <w:rPr>
                <w:rFonts w:asciiTheme="majorEastAsia" w:eastAsiaTheme="majorEastAsia" w:hAnsiTheme="majorEastAsia" w:cs="仿宋_GB2312" w:hint="eastAsia"/>
                <w:sz w:val="21"/>
                <w:szCs w:val="21"/>
              </w:rPr>
              <w:t>煜</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科研论文《浅论武汉近代历史建筑文化遗产保护成果</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以武昌昙华林历史文化片区为例》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杨洋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The Experimental Study and Performance Analysis of Air-Friction Reduction System for Hydraulic Retarder</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柳文斌、谭罡风、田小青、胡志强</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Parallel numerical model of water lubricated rubber bearing</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陈新</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设计方案《机械分离式自适应衡稳矿砂船货舱的设计》</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李泽远</w:t>
            </w:r>
            <w:r w:rsidRPr="00C43422">
              <w:rPr>
                <w:rFonts w:asciiTheme="majorEastAsia" w:eastAsiaTheme="majorEastAsia" w:hAnsiTheme="majorEastAsia" w:cs="宋体" w:hint="eastAsia"/>
                <w:color w:val="000000"/>
                <w:kern w:val="0"/>
                <w:sz w:val="21"/>
                <w:szCs w:val="21"/>
              </w:rPr>
              <w:t>、潘毅、张木进、钱前进、罗居元</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科研论文《压力法回收废旧碳纤维</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环氧树脂复合材料》</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邹镇岳、许亚丰、陈林锴</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武汉理工大学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Research Of Ice-melting Monitoring System Based on Internet of Things and Image Processing Techniques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科研论文《基于改进城市引力模型的武汉城市圈引力格局划分研究》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钱春蕾、叶菁、陆潮</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科研论文《阳极氧化工艺制备</w:t>
            </w:r>
            <w:r w:rsidRPr="00C43422">
              <w:rPr>
                <w:rFonts w:asciiTheme="majorEastAsia" w:eastAsiaTheme="majorEastAsia" w:hAnsiTheme="majorEastAsia"/>
                <w:sz w:val="21"/>
                <w:szCs w:val="21"/>
              </w:rPr>
              <w:t>TiO2</w:t>
            </w:r>
            <w:r w:rsidRPr="00C43422">
              <w:rPr>
                <w:rFonts w:asciiTheme="majorEastAsia" w:eastAsiaTheme="majorEastAsia" w:hAnsiTheme="majorEastAsia" w:hint="eastAsia"/>
                <w:sz w:val="21"/>
                <w:szCs w:val="21"/>
              </w:rPr>
              <w:t>纳米管阵列及其碳包覆改性》</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孔峻涵、贾汉祥</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科研论文《遗传算法在瑞雷波频散曲线反演中的应用研究》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晋思、谢锦</w:t>
            </w:r>
            <w:r w:rsidRPr="00C43422">
              <w:rPr>
                <w:rFonts w:asciiTheme="majorEastAsia" w:eastAsiaTheme="majorEastAsia" w:hAnsiTheme="majorEastAsia" w:cs="宋体" w:hint="eastAsia"/>
                <w:sz w:val="21"/>
                <w:szCs w:val="21"/>
              </w:rPr>
              <w:t>赟</w:t>
            </w:r>
            <w:r w:rsidRPr="00C43422">
              <w:rPr>
                <w:rFonts w:asciiTheme="majorEastAsia" w:eastAsiaTheme="majorEastAsia" w:hAnsiTheme="majorEastAsia" w:hint="eastAsia"/>
                <w:sz w:val="21"/>
                <w:szCs w:val="21"/>
              </w:rPr>
              <w:t>、邵嘉琪</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支剑丽</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2015089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设计方案《三维地大可视化展示系统》</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孙玉洁、李佳蓉、邱小宇、郭瑞</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2015090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中国地质大学</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武汉</w:t>
            </w:r>
            <w:r w:rsidRPr="00C43422">
              <w:rPr>
                <w:rFonts w:asciiTheme="majorEastAsia" w:eastAsiaTheme="majorEastAsia" w:hAnsiTheme="majorEastAsia"/>
                <w:sz w:val="21"/>
                <w:szCs w:val="21"/>
              </w:rPr>
              <w:t>)</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设计方案《中国地质大学（武汉）体质健康品质提升管理网》</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张健、龙泽昊、陈雄、谢文俊</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中南财经政法大学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w:t>
            </w:r>
            <w:r w:rsidRPr="00C43422">
              <w:rPr>
                <w:rFonts w:asciiTheme="majorEastAsia" w:eastAsiaTheme="majorEastAsia" w:hAnsiTheme="majorEastAsia"/>
                <w:sz w:val="21"/>
                <w:szCs w:val="21"/>
              </w:rPr>
              <w:t>From the Sidelines to the Participation: Preliminary Discussion of the Community Policing Services with the Combination of the Police and the Residents Based on the Social Symbiosis Theory</w:t>
            </w:r>
            <w:r w:rsidRPr="00C43422">
              <w:rPr>
                <w:rFonts w:asciiTheme="majorEastAsia" w:eastAsiaTheme="majorEastAsia" w:hAnsiTheme="majorEastAsia" w:hint="eastAsia"/>
                <w:sz w:val="21"/>
                <w:szCs w:val="21"/>
              </w:rPr>
              <w:t>》等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孙梦远</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科研论文《探讨</w:t>
            </w:r>
            <w:r w:rsidRPr="00C43422">
              <w:rPr>
                <w:rFonts w:asciiTheme="majorEastAsia" w:eastAsiaTheme="majorEastAsia" w:hAnsiTheme="majorEastAsia"/>
                <w:sz w:val="21"/>
                <w:szCs w:val="21"/>
              </w:rPr>
              <w:t>2015</w:t>
            </w:r>
            <w:r w:rsidRPr="00C43422">
              <w:rPr>
                <w:rFonts w:asciiTheme="majorEastAsia" w:eastAsiaTheme="majorEastAsia" w:hAnsiTheme="majorEastAsia" w:hint="eastAsia"/>
                <w:sz w:val="21"/>
                <w:szCs w:val="21"/>
              </w:rPr>
              <w:t>年民诉法司法解释新亮点》</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范沁宁</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Physical Stability and Antimicrobial Activity Of Encapsulated Cinnamaldehyde By Self-emulsifying  Nanoemulsion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田伟路</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科研论文《武汉市市售淡水小龙虾中副溶血弧菌的分离鉴定及多位点序列分型》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周颖、高耿、李智、竺倩、宋颖颉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华中农业大学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科研论文《不同红蓝</w:t>
            </w:r>
            <w:r w:rsidRPr="00C43422">
              <w:rPr>
                <w:rFonts w:asciiTheme="majorEastAsia" w:eastAsiaTheme="majorEastAsia" w:hAnsiTheme="majorEastAsia"/>
                <w:sz w:val="21"/>
                <w:szCs w:val="21"/>
              </w:rPr>
              <w:t>LED</w:t>
            </w:r>
            <w:r w:rsidRPr="00C43422">
              <w:rPr>
                <w:rFonts w:asciiTheme="majorEastAsia" w:eastAsiaTheme="majorEastAsia" w:hAnsiTheme="majorEastAsia" w:hint="eastAsia"/>
                <w:sz w:val="21"/>
                <w:szCs w:val="21"/>
              </w:rPr>
              <w:t>组合光源对葫芦和南瓜幼苗生长和生理参数的影响》</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王利</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科研论文《荆楚汉绣研究综述》</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王易、李彦衡、何静波</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科研论文《内蒙古山歌漫瀚调歌词的重叠式探究》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王舒誉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科研论文《四物汤巴布剂的制备及其体外透皮性能研究》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董晓莹、许莹、柯磊、周利枚、胡燕</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2015099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科研论文《基于</w:t>
            </w:r>
            <w:r w:rsidRPr="00C43422">
              <w:rPr>
                <w:rFonts w:asciiTheme="majorEastAsia" w:eastAsiaTheme="majorEastAsia" w:hAnsiTheme="majorEastAsia"/>
                <w:sz w:val="21"/>
                <w:szCs w:val="21"/>
              </w:rPr>
              <w:t>WPF</w:t>
            </w:r>
            <w:r w:rsidRPr="00C43422">
              <w:rPr>
                <w:rFonts w:asciiTheme="majorEastAsia" w:eastAsiaTheme="majorEastAsia" w:hAnsiTheme="majorEastAsia" w:hint="eastAsia"/>
                <w:sz w:val="21"/>
                <w:szCs w:val="21"/>
              </w:rPr>
              <w:t>的智能古文字翻译系统分析与设计》</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黄振兴、朱一俐</w:t>
            </w:r>
            <w:r w:rsidRPr="00C43422">
              <w:rPr>
                <w:rFonts w:asciiTheme="majorEastAsia" w:eastAsiaTheme="majorEastAsia" w:hAnsiTheme="majorEastAsia"/>
                <w:sz w:val="21"/>
                <w:szCs w:val="21"/>
              </w:rPr>
              <w:t xml:space="preserve"> </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中南民族大学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科研论文《面向</w:t>
            </w:r>
            <w:r w:rsidRPr="00C43422">
              <w:rPr>
                <w:rFonts w:asciiTheme="majorEastAsia" w:eastAsiaTheme="majorEastAsia" w:hAnsiTheme="majorEastAsia"/>
                <w:sz w:val="21"/>
                <w:szCs w:val="21"/>
              </w:rPr>
              <w:t>SNS</w:t>
            </w:r>
            <w:r w:rsidRPr="00C43422">
              <w:rPr>
                <w:rFonts w:asciiTheme="majorEastAsia" w:eastAsiaTheme="majorEastAsia" w:hAnsiTheme="majorEastAsia" w:hint="eastAsia"/>
                <w:sz w:val="21"/>
                <w:szCs w:val="21"/>
              </w:rPr>
              <w:t>学生社团管理系统的设计与实现》和软件著作权《学生社团联合会信息管理系统</w:t>
            </w:r>
            <w:r w:rsidRPr="00C43422">
              <w:rPr>
                <w:rFonts w:asciiTheme="majorEastAsia" w:eastAsiaTheme="majorEastAsia" w:hAnsiTheme="majorEastAsia"/>
                <w:sz w:val="21"/>
                <w:szCs w:val="21"/>
              </w:rPr>
              <w:t>v1.0</w:t>
            </w:r>
            <w:r w:rsidRPr="00C43422">
              <w:rPr>
                <w:rFonts w:asciiTheme="majorEastAsia" w:eastAsiaTheme="majorEastAsia" w:hAnsiTheme="majorEastAsia" w:hint="eastAsia"/>
                <w:sz w:val="21"/>
                <w:szCs w:val="21"/>
              </w:rPr>
              <w:t>》系列成果</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朱一俐、黄振兴、陆长河、江莹、李致渊</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科研论文《关于农村村民环境态度与环保行为：对湖北农村部分村民的问卷调查</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孟灿</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科研论文《家庭农场“电商化”面临的挑战与制度规范》</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王雪冬</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系列科研论文《文化软实力建设与当代中国外交战略》等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2014</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丁宇航</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The Adsorption on Nano-Fe3O4 of Malachite Green from Aqueous Solution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樊露</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实用新型专利《</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一种化学教学样片观察仪</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杨洋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Effects of Application of Iron Ore tailing in Soil on the Content and Allocation of Some Nutrient Elements in Gardenia jasminoides Ellis</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 xml:space="preserve"> </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李瑞、万梦雪</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系列科研论文《湖北省“村改居”转型社区土地问题与非营利组织发展困境》等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冯臣如、张莲莲、赵磊、韩熙</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系列科研论文《湖北省科技型小微企业创新创业发展研究》等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罗曼曼</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2015109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科研论文《煤焦油中多环芳烃化合物的分离精制技术》等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刘锋波、李强、王元超、李其飘、徐佳慧</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系列科研成果《矿山通风除尘研究与装置改良》等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李玉飞、秦溯、李卫、李恩赐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2015111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系列软件著作权《面向智能移动终端的学习交互系统设计开发》等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周龙、王普章、许佳佳、刘丹</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科研论文《裂解</w:t>
            </w:r>
            <w:r w:rsidRPr="00C43422">
              <w:rPr>
                <w:rFonts w:asciiTheme="majorEastAsia" w:eastAsiaTheme="majorEastAsia" w:hAnsiTheme="majorEastAsia"/>
                <w:color w:val="000000"/>
                <w:kern w:val="0"/>
                <w:sz w:val="21"/>
                <w:szCs w:val="21"/>
              </w:rPr>
              <w:t>C</w:t>
            </w:r>
            <w:r w:rsidRPr="00C43422">
              <w:rPr>
                <w:rFonts w:asciiTheme="majorEastAsia" w:eastAsiaTheme="majorEastAsia" w:hAnsiTheme="majorEastAsia"/>
                <w:color w:val="000000"/>
                <w:kern w:val="0"/>
                <w:sz w:val="21"/>
                <w:szCs w:val="21"/>
                <w:vertAlign w:val="subscript"/>
              </w:rPr>
              <w:t>5</w:t>
            </w:r>
            <w:r w:rsidRPr="00C43422">
              <w:rPr>
                <w:rFonts w:asciiTheme="majorEastAsia" w:eastAsiaTheme="majorEastAsia" w:hAnsiTheme="majorEastAsia" w:cs="Arial" w:hint="eastAsia"/>
                <w:sz w:val="21"/>
                <w:szCs w:val="21"/>
              </w:rPr>
              <w:t>烯烃醚化反应的开发与应用》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张碧容、王圣谕、代巧丽</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武汉科技大学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科研论文《社区养老与健康管理相结合的新型颐养老年护理模式构建》</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罗晓云、李健颖、石冰雪、曾咏艺</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三峡大学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科研论文《急性淋巴细胞白血病的治疗进展》及课题实验《珠子参总皂苷诱导凋亡人</w:t>
            </w:r>
            <w:r w:rsidRPr="00C43422">
              <w:rPr>
                <w:rFonts w:asciiTheme="majorEastAsia" w:eastAsiaTheme="majorEastAsia" w:hAnsiTheme="majorEastAsia"/>
                <w:sz w:val="21"/>
                <w:szCs w:val="21"/>
              </w:rPr>
              <w:t>APL</w:t>
            </w:r>
            <w:r w:rsidRPr="00C43422">
              <w:rPr>
                <w:rFonts w:asciiTheme="majorEastAsia" w:eastAsiaTheme="majorEastAsia" w:hAnsiTheme="majorEastAsia" w:hint="eastAsia"/>
                <w:sz w:val="21"/>
                <w:szCs w:val="21"/>
              </w:rPr>
              <w:t>细胞实验研究》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叶天新</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三峡大学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科研论文《肺纤维化的致病机制》及课题实验《珠子参作用百草枯致纤维化机制的研究》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朱时钰</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专著《回梦江南》</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向定恩</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科研论文《光谱法研究邻菲罗啉锌与</w:t>
            </w:r>
            <w:r w:rsidRPr="00C43422">
              <w:rPr>
                <w:rFonts w:asciiTheme="majorEastAsia" w:eastAsiaTheme="majorEastAsia" w:hAnsiTheme="majorEastAsia"/>
                <w:sz w:val="21"/>
                <w:szCs w:val="21"/>
              </w:rPr>
              <w:t>DNA</w:t>
            </w:r>
            <w:r w:rsidRPr="00C43422">
              <w:rPr>
                <w:rFonts w:asciiTheme="majorEastAsia" w:eastAsiaTheme="majorEastAsia" w:hAnsiTheme="majorEastAsia" w:hint="eastAsia"/>
                <w:sz w:val="21"/>
                <w:szCs w:val="21"/>
              </w:rPr>
              <w:t>的相互作用》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陈义、魏来、周春苗</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系列科研论文《烟草及黄鳝基因的克隆、表达及功能的系列研究》等</w:t>
            </w:r>
            <w:r w:rsidRPr="00C43422">
              <w:rPr>
                <w:rFonts w:asciiTheme="majorEastAsia" w:eastAsiaTheme="majorEastAsia" w:hAnsiTheme="majorEastAsia"/>
                <w:sz w:val="21"/>
                <w:szCs w:val="21"/>
              </w:rPr>
              <w:t xml:space="preserve"> </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江翱、吴辉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2015119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系列科研论文《辣椒疫病生防菌抑菌机理的初探》等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吴辉、李建文、高易宏、潘梦武</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w:t>
            </w:r>
            <w:r w:rsidRPr="00C43422">
              <w:rPr>
                <w:rFonts w:asciiTheme="majorEastAsia" w:eastAsiaTheme="majorEastAsia" w:hAnsiTheme="majorEastAsia"/>
                <w:sz w:val="21"/>
                <w:szCs w:val="21"/>
              </w:rPr>
              <w:t>Isolation and Sequence Analysis of a Terpene Synthase (McTPS) Gene from Matricaria chamomilla</w:t>
            </w:r>
            <w:r w:rsidRPr="00C43422">
              <w:rPr>
                <w:rFonts w:asciiTheme="majorEastAsia" w:eastAsiaTheme="majorEastAsia" w:hAnsiTheme="majorEastAsia" w:hint="eastAsia"/>
                <w:sz w:val="21"/>
                <w:szCs w:val="21"/>
              </w:rPr>
              <w:t>》等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刘晓梦、朱丽</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长江大学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Degradation characteristics of glomalin-related soil protein in citrus rhizosphere</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何家栋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江汉大学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THE NON-EXISTECE OF RADIAL SOLUTIONS TO NONLINEAR CHEAN-SIMONS-SCHRODINGER SYSTEMS WITH SOME SPECIAL NONLINEARITLES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张灿、张志永、谢俊、朱康力、董奎良</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江汉大学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专利《新型晒衣用具》</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魏思源</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湖北工业大学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科研论文《基于</w:t>
            </w:r>
            <w:r w:rsidRPr="00C43422">
              <w:rPr>
                <w:rFonts w:asciiTheme="majorEastAsia" w:eastAsiaTheme="majorEastAsia" w:hAnsiTheme="majorEastAsia"/>
                <w:sz w:val="21"/>
                <w:szCs w:val="21"/>
              </w:rPr>
              <w:t>MOOC</w:t>
            </w:r>
            <w:r w:rsidRPr="00C43422">
              <w:rPr>
                <w:rFonts w:asciiTheme="majorEastAsia" w:eastAsiaTheme="majorEastAsia" w:hAnsiTheme="majorEastAsia" w:hint="eastAsia"/>
                <w:sz w:val="21"/>
                <w:szCs w:val="21"/>
              </w:rPr>
              <w:t>的高校教学模式构建研究》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程亚南</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湖北工业大学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科研论文《国内知识可视化研究进展：理论分析》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张梦珍</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调研报告《学科大类招生专项调研报告》</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郭翔、廖静、程</w:t>
            </w:r>
            <w:r w:rsidRPr="00C43422">
              <w:rPr>
                <w:rFonts w:asciiTheme="majorEastAsia" w:eastAsiaTheme="majorEastAsia" w:hAnsiTheme="majorEastAsia" w:cs="宋体" w:hint="eastAsia"/>
                <w:sz w:val="21"/>
                <w:szCs w:val="21"/>
              </w:rPr>
              <w:t>忞</w:t>
            </w:r>
            <w:r w:rsidRPr="00C43422">
              <w:rPr>
                <w:rFonts w:asciiTheme="majorEastAsia" w:eastAsiaTheme="majorEastAsia" w:hAnsiTheme="majorEastAsia" w:cs="仿宋_GB2312" w:hint="eastAsia"/>
                <w:sz w:val="21"/>
                <w:szCs w:val="21"/>
              </w:rPr>
              <w:t>慧子、蔡晓然</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科研论文《虚拟货币的法律规制</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以比特币为例》</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徐赛男、朱丽颖、朱明珠、李典</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科研论文《暗原色先验图像去雾改进算法》</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宋得成</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鲁建勇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2015129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科研论文《提高</w:t>
            </w:r>
            <w:r w:rsidRPr="00C43422">
              <w:rPr>
                <w:rFonts w:asciiTheme="majorEastAsia" w:eastAsiaTheme="majorEastAsia" w:hAnsiTheme="majorEastAsia"/>
                <w:sz w:val="21"/>
                <w:szCs w:val="21"/>
              </w:rPr>
              <w:t>MPCVD</w:t>
            </w:r>
            <w:r w:rsidRPr="00C43422">
              <w:rPr>
                <w:rFonts w:asciiTheme="majorEastAsia" w:eastAsiaTheme="majorEastAsia" w:hAnsiTheme="majorEastAsia" w:hint="eastAsia"/>
                <w:sz w:val="21"/>
                <w:szCs w:val="21"/>
              </w:rPr>
              <w:t>金刚石薄膜均匀性的研究》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赵彦君、张文豪、何莲、阳硕</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武汉工程大学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科技制作《</w:t>
            </w:r>
            <w:r w:rsidRPr="00C43422">
              <w:rPr>
                <w:rFonts w:asciiTheme="majorEastAsia" w:eastAsiaTheme="majorEastAsia" w:hAnsiTheme="majorEastAsia"/>
                <w:sz w:val="21"/>
                <w:szCs w:val="21"/>
              </w:rPr>
              <w:t>3D</w:t>
            </w:r>
            <w:r w:rsidRPr="00C43422">
              <w:rPr>
                <w:rFonts w:asciiTheme="majorEastAsia" w:eastAsiaTheme="majorEastAsia" w:hAnsiTheme="majorEastAsia" w:hint="eastAsia"/>
                <w:sz w:val="21"/>
                <w:szCs w:val="21"/>
              </w:rPr>
              <w:t>打印在矿山复杂空间结构及采矿工艺教学演示中的应用》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郭振鹏、张力、张龙、汪龙、沈华健</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武汉纺织大学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科研论文《村级财务管理模式</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基于湖北省大悟等地的调研分析》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李玉琴、邹迪、吴文倩、白明亮、丁文丽</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lastRenderedPageBreak/>
              <w:t>2015132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武汉纺织大学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P2P</w:t>
            </w:r>
            <w:r w:rsidRPr="00C43422">
              <w:rPr>
                <w:rFonts w:asciiTheme="majorEastAsia" w:eastAsiaTheme="majorEastAsia" w:hAnsiTheme="majorEastAsia" w:hint="eastAsia"/>
                <w:sz w:val="21"/>
                <w:szCs w:val="21"/>
              </w:rPr>
              <w:t>网络借贷融资成本的影响因素研究》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刘云飞、徐超群、黎魏珊、李彦君、孙锦程</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武汉纺织大学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科技制作《“基于蓝牙的交互式旅行箱”实物作品和设计方案》</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杨鹏、朱晓波、刘贤勇</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武汉轻工大学</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A Linguistic Analysis on Cyber Language </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I Am Also Drunk</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鄢雨晴</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湖北汽车工业学院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科研论文《一种用于制作常见回转体相贯模型的仪器设计与开发》</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张颖敏</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湖北汽车工业学院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科研论文《基于</w:t>
            </w:r>
            <w:r w:rsidRPr="00C43422">
              <w:rPr>
                <w:rFonts w:asciiTheme="majorEastAsia" w:eastAsiaTheme="majorEastAsia" w:hAnsiTheme="majorEastAsia"/>
                <w:sz w:val="21"/>
                <w:szCs w:val="21"/>
              </w:rPr>
              <w:t>K60</w:t>
            </w:r>
            <w:r w:rsidRPr="00C43422">
              <w:rPr>
                <w:rFonts w:asciiTheme="majorEastAsia" w:eastAsiaTheme="majorEastAsia" w:hAnsiTheme="majorEastAsia" w:hint="eastAsia"/>
                <w:sz w:val="21"/>
                <w:szCs w:val="21"/>
              </w:rPr>
              <w:t>的两轮寻迹直立车的设计》</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赵元睿、李新征、王家辉、丁永凤、吴坤</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湖北汽车工业学院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科研论文《油底壳有限元模态分析及实验验证》</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孙杰、绳锴</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湖北汽车工业学院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科研论文《制备工艺对</w:t>
            </w:r>
            <w:r w:rsidRPr="00C43422">
              <w:rPr>
                <w:rFonts w:asciiTheme="majorEastAsia" w:eastAsiaTheme="majorEastAsia" w:hAnsiTheme="majorEastAsia"/>
                <w:sz w:val="21"/>
                <w:szCs w:val="21"/>
              </w:rPr>
              <w:t>Al</w:t>
            </w:r>
            <w:r w:rsidRPr="00C43422">
              <w:rPr>
                <w:rFonts w:asciiTheme="majorEastAsia" w:eastAsiaTheme="majorEastAsia" w:hAnsiTheme="majorEastAsia" w:hint="eastAsia"/>
                <w:sz w:val="21"/>
                <w:szCs w:val="21"/>
              </w:rPr>
              <w:t>基复合材料的结构和性能影响的研究》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顾亮、万林园、赵怡</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2015139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科研论文《鄂西南不同核用银杏品种叶中主要黄酮苷元及碳、氮元素含量比较研究》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赵广华</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2015140</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科研论文《硒元素不同形态的化合物的微观结构和电子性质》</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钱坤、肖建云、李娇、倪书萍、张美洲</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科研论文《正交试验优化红豆杉硒多糖的提取》</w:t>
            </w:r>
            <w:r w:rsidRPr="00C43422">
              <w:rPr>
                <w:rFonts w:asciiTheme="majorEastAsia" w:eastAsiaTheme="majorEastAsia" w:hAnsiTheme="majorEastAsia"/>
                <w:sz w:val="21"/>
                <w:szCs w:val="21"/>
              </w:rPr>
              <w:t xml:space="preserve">        </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商龙臣</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科研论文《羧甲基化壳聚糖</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海藻酸钠凝胶的制备及其对阳离子染料的吸附研究》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孟倩茹</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2015143</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设计方案《基于</w:t>
            </w:r>
            <w:r w:rsidRPr="00C43422">
              <w:rPr>
                <w:rFonts w:asciiTheme="majorEastAsia" w:eastAsiaTheme="majorEastAsia" w:hAnsiTheme="majorEastAsia"/>
                <w:sz w:val="21"/>
                <w:szCs w:val="21"/>
              </w:rPr>
              <w:t>ActionScript3.0</w:t>
            </w:r>
            <w:r w:rsidRPr="00C43422">
              <w:rPr>
                <w:rFonts w:asciiTheme="majorEastAsia" w:eastAsiaTheme="majorEastAsia" w:hAnsiTheme="majorEastAsia" w:hint="eastAsia"/>
                <w:sz w:val="21"/>
                <w:szCs w:val="21"/>
              </w:rPr>
              <w:t>技术的西兰卡普动态展示系统》</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王腾、杨帅、杨晓、谭靓</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2015144</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湖北民族学院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系列科研论文《黄酮类化合物提取工艺及抗氧化性研究》等</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2010</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金晶、罗爱民、潘雪雪、刘彬彬</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2015145</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湖北医药学院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科研论文《均匀设计法优选抗感利咽糖浆半仿生法提取的工艺条件》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杨洋、黄良永、杜士明、杨光义</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2015146</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湖北医药学院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科研论文《武当山区引种“亚特红”良种金银花的品质分析》</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魏达亨、曲嘉琛</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、仇雨情、张婧</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2015147</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湖北师范学院</w:t>
            </w:r>
            <w:r w:rsidRPr="00C43422">
              <w:rPr>
                <w:rFonts w:asciiTheme="majorEastAsia" w:eastAsiaTheme="majorEastAsia" w:hAnsiTheme="majorEastAsia"/>
                <w:sz w:val="21"/>
                <w:szCs w:val="21"/>
              </w:rPr>
              <w:t xml:space="preserve"> </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H</w:t>
            </w:r>
            <w:r w:rsidRPr="00C43422">
              <w:rPr>
                <w:rFonts w:asciiTheme="majorEastAsia" w:eastAsiaTheme="majorEastAsia" w:hAnsiTheme="majorEastAsia"/>
                <w:sz w:val="21"/>
                <w:szCs w:val="21"/>
                <w:vertAlign w:val="subscript"/>
              </w:rPr>
              <w:t>2</w:t>
            </w:r>
            <w:r w:rsidRPr="00C43422">
              <w:rPr>
                <w:rFonts w:asciiTheme="majorEastAsia" w:eastAsiaTheme="majorEastAsia" w:hAnsiTheme="majorEastAsia"/>
                <w:sz w:val="21"/>
                <w:szCs w:val="21"/>
              </w:rPr>
              <w:t>O</w:t>
            </w:r>
            <w:r w:rsidRPr="00C43422">
              <w:rPr>
                <w:rFonts w:asciiTheme="majorEastAsia" w:eastAsiaTheme="majorEastAsia" w:hAnsiTheme="majorEastAsia"/>
                <w:sz w:val="21"/>
                <w:szCs w:val="21"/>
                <w:vertAlign w:val="subscript"/>
              </w:rPr>
              <w:t>2</w:t>
            </w:r>
            <w:r w:rsidRPr="00C43422">
              <w:rPr>
                <w:rFonts w:asciiTheme="majorEastAsia" w:eastAsiaTheme="majorEastAsia" w:hAnsiTheme="majorEastAsia" w:hint="eastAsia"/>
                <w:sz w:val="21"/>
                <w:szCs w:val="21"/>
              </w:rPr>
              <w:t>处理</w:t>
            </w:r>
            <w:r w:rsidRPr="00C43422">
              <w:rPr>
                <w:rFonts w:asciiTheme="majorEastAsia" w:eastAsiaTheme="majorEastAsia" w:hAnsiTheme="majorEastAsia"/>
                <w:sz w:val="21"/>
                <w:szCs w:val="21"/>
              </w:rPr>
              <w:t>H</w:t>
            </w:r>
            <w:r w:rsidRPr="00C43422">
              <w:rPr>
                <w:rFonts w:asciiTheme="majorEastAsia" w:eastAsiaTheme="majorEastAsia" w:hAnsiTheme="majorEastAsia"/>
                <w:sz w:val="21"/>
                <w:szCs w:val="21"/>
                <w:vertAlign w:val="subscript"/>
              </w:rPr>
              <w:t>4</w:t>
            </w:r>
            <w:r w:rsidRPr="00C43422">
              <w:rPr>
                <w:rFonts w:asciiTheme="majorEastAsia" w:eastAsiaTheme="majorEastAsia" w:hAnsiTheme="majorEastAsia"/>
                <w:sz w:val="21"/>
                <w:szCs w:val="21"/>
              </w:rPr>
              <w:t>SiW</w:t>
            </w:r>
            <w:r w:rsidRPr="00C43422">
              <w:rPr>
                <w:rFonts w:asciiTheme="majorEastAsia" w:eastAsiaTheme="majorEastAsia" w:hAnsiTheme="majorEastAsia"/>
                <w:sz w:val="21"/>
                <w:szCs w:val="21"/>
                <w:vertAlign w:val="subscript"/>
              </w:rPr>
              <w:t>12</w:t>
            </w:r>
            <w:r w:rsidRPr="00C43422">
              <w:rPr>
                <w:rFonts w:asciiTheme="majorEastAsia" w:eastAsiaTheme="majorEastAsia" w:hAnsiTheme="majorEastAsia"/>
                <w:sz w:val="21"/>
                <w:szCs w:val="21"/>
              </w:rPr>
              <w:t>O</w:t>
            </w:r>
            <w:r w:rsidRPr="00C43422">
              <w:rPr>
                <w:rFonts w:asciiTheme="majorEastAsia" w:eastAsiaTheme="majorEastAsia" w:hAnsiTheme="majorEastAsia"/>
                <w:sz w:val="21"/>
                <w:szCs w:val="21"/>
                <w:vertAlign w:val="subscript"/>
              </w:rPr>
              <w:t>40</w:t>
            </w:r>
            <w:r w:rsidRPr="00C43422">
              <w:rPr>
                <w:rFonts w:asciiTheme="majorEastAsia" w:eastAsiaTheme="majorEastAsia" w:hAnsiTheme="majorEastAsia"/>
                <w:sz w:val="21"/>
                <w:szCs w:val="21"/>
              </w:rPr>
              <w:t>/SiO</w:t>
            </w:r>
            <w:r w:rsidRPr="00C43422">
              <w:rPr>
                <w:rFonts w:asciiTheme="majorEastAsia" w:eastAsiaTheme="majorEastAsia" w:hAnsiTheme="majorEastAsia"/>
                <w:sz w:val="21"/>
                <w:szCs w:val="21"/>
                <w:vertAlign w:val="subscript"/>
              </w:rPr>
              <w:t>2</w:t>
            </w:r>
            <w:r w:rsidRPr="00C43422">
              <w:rPr>
                <w:rFonts w:asciiTheme="majorEastAsia" w:eastAsiaTheme="majorEastAsia" w:hAnsiTheme="majorEastAsia" w:hint="eastAsia"/>
                <w:sz w:val="21"/>
                <w:szCs w:val="21"/>
              </w:rPr>
              <w:t>光催化降解有机染料的研究》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周国辉、杨志远、杨</w:t>
            </w:r>
            <w:r w:rsidRPr="00C43422">
              <w:rPr>
                <w:rFonts w:asciiTheme="majorEastAsia" w:eastAsiaTheme="majorEastAsia" w:hAnsiTheme="majorEastAsia" w:cs="宋体" w:hint="eastAsia"/>
                <w:sz w:val="21"/>
                <w:szCs w:val="21"/>
              </w:rPr>
              <w:t>赟</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2015148</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湖北理工学院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cs="Arial"/>
                <w:sz w:val="21"/>
                <w:szCs w:val="21"/>
              </w:rPr>
              <w:t xml:space="preserve">Optimized Ultrasonic-assisted Extraction of Flavonoids from </w:t>
            </w:r>
            <w:r w:rsidRPr="00C43422">
              <w:rPr>
                <w:rFonts w:asciiTheme="majorEastAsia" w:eastAsiaTheme="majorEastAsia" w:hAnsiTheme="majorEastAsia" w:cs="Arial"/>
                <w:i/>
                <w:iCs/>
                <w:sz w:val="21"/>
                <w:szCs w:val="21"/>
              </w:rPr>
              <w:t>Pyracantha fortuneana</w:t>
            </w:r>
            <w:r w:rsidRPr="00C43422">
              <w:rPr>
                <w:rFonts w:asciiTheme="majorEastAsia" w:eastAsiaTheme="majorEastAsia" w:hAnsiTheme="majorEastAsia" w:cs="Arial"/>
                <w:sz w:val="21"/>
                <w:szCs w:val="21"/>
              </w:rPr>
              <w:t xml:space="preserve"> Fruit and Evaluation of Antibacterial Activities</w:t>
            </w:r>
            <w:r w:rsidRPr="00C43422">
              <w:rPr>
                <w:rFonts w:asciiTheme="majorEastAsia" w:eastAsiaTheme="majorEastAsia" w:hAnsiTheme="majorEastAsia" w:hint="eastAsia"/>
                <w:sz w:val="21"/>
                <w:szCs w:val="21"/>
              </w:rPr>
              <w:t>》</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2011</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张云</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2015149</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武汉学院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生态文明建设系列评论》</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陈正用</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sz w:val="21"/>
                <w:szCs w:val="21"/>
              </w:rPr>
            </w:pPr>
            <w:r w:rsidRPr="00C43422">
              <w:rPr>
                <w:rFonts w:asciiTheme="majorEastAsia" w:eastAsiaTheme="majorEastAsia" w:hAnsiTheme="majorEastAsia"/>
                <w:sz w:val="21"/>
                <w:szCs w:val="21"/>
              </w:rPr>
              <w:t>2015150</w:t>
            </w:r>
          </w:p>
        </w:tc>
        <w:tc>
          <w:tcPr>
            <w:tcW w:w="1984" w:type="dxa"/>
            <w:vAlign w:val="center"/>
          </w:tcPr>
          <w:p w:rsidR="00C43422" w:rsidRPr="00C43422" w:rsidRDefault="00C43422" w:rsidP="00C43422">
            <w:pPr>
              <w:spacing w:line="240" w:lineRule="exac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襄阳职业技术学院</w:t>
            </w:r>
          </w:p>
        </w:tc>
        <w:tc>
          <w:tcPr>
            <w:tcW w:w="8019" w:type="dxa"/>
            <w:vAlign w:val="center"/>
          </w:tcPr>
          <w:p w:rsidR="00C43422" w:rsidRPr="00C43422" w:rsidRDefault="00C43422" w:rsidP="00C43422">
            <w:pPr>
              <w:spacing w:line="240" w:lineRule="exac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科研论文《襄阳市规模化猪场猪附红体的冬季感染状况研究》</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sz w:val="21"/>
                <w:szCs w:val="21"/>
              </w:rPr>
            </w:pPr>
            <w:r w:rsidRPr="00C43422">
              <w:rPr>
                <w:rFonts w:asciiTheme="majorEastAsia" w:eastAsiaTheme="majorEastAsia" w:hAnsiTheme="majorEastAsia"/>
                <w:sz w:val="21"/>
                <w:szCs w:val="21"/>
              </w:rPr>
              <w:t>2013</w:t>
            </w:r>
          </w:p>
        </w:tc>
        <w:tc>
          <w:tcPr>
            <w:tcW w:w="2793" w:type="dxa"/>
            <w:vAlign w:val="center"/>
          </w:tcPr>
          <w:p w:rsidR="00C43422" w:rsidRPr="00C43422" w:rsidRDefault="00C43422" w:rsidP="00C43422">
            <w:pPr>
              <w:spacing w:line="240" w:lineRule="exact"/>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陶金、邹世勇、董晓青、杨黎明、帅凡</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2015151</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黄冈职业技术学院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科技制作《花卉深液流无土栽培花盆》</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2014</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余刚、胡祥、马爽</w:t>
            </w:r>
          </w:p>
        </w:tc>
      </w:tr>
      <w:tr w:rsidR="00C43422" w:rsidRPr="00BE2BBC" w:rsidTr="00C43422">
        <w:trPr>
          <w:trHeight w:val="20"/>
          <w:tblHeader/>
        </w:trPr>
        <w:tc>
          <w:tcPr>
            <w:tcW w:w="1277"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2015152</w:t>
            </w:r>
          </w:p>
        </w:tc>
        <w:tc>
          <w:tcPr>
            <w:tcW w:w="1984"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湖北青年职业学院</w:t>
            </w:r>
          </w:p>
        </w:tc>
        <w:tc>
          <w:tcPr>
            <w:tcW w:w="8019"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广告作品《蝙蝠侠篇》、《超人篇》</w:t>
            </w:r>
          </w:p>
        </w:tc>
        <w:tc>
          <w:tcPr>
            <w:tcW w:w="812" w:type="dxa"/>
            <w:vAlign w:val="center"/>
          </w:tcPr>
          <w:p w:rsidR="00C43422" w:rsidRPr="00C43422" w:rsidRDefault="00C43422" w:rsidP="00C43422">
            <w:pPr>
              <w:spacing w:line="240" w:lineRule="exact"/>
              <w:jc w:val="center"/>
              <w:rPr>
                <w:rFonts w:asciiTheme="majorEastAsia" w:eastAsiaTheme="majorEastAsia" w:hAnsiTheme="majorEastAsia" w:cs="宋体"/>
                <w:sz w:val="21"/>
                <w:szCs w:val="21"/>
              </w:rPr>
            </w:pPr>
            <w:r w:rsidRPr="00C43422">
              <w:rPr>
                <w:rFonts w:asciiTheme="majorEastAsia" w:eastAsiaTheme="majorEastAsia" w:hAnsiTheme="majorEastAsia"/>
                <w:sz w:val="21"/>
                <w:szCs w:val="21"/>
              </w:rPr>
              <w:t>2012</w:t>
            </w:r>
          </w:p>
        </w:tc>
        <w:tc>
          <w:tcPr>
            <w:tcW w:w="2793" w:type="dxa"/>
            <w:vAlign w:val="center"/>
          </w:tcPr>
          <w:p w:rsidR="00C43422" w:rsidRPr="00C43422" w:rsidRDefault="00C43422" w:rsidP="00C43422">
            <w:pPr>
              <w:spacing w:line="240" w:lineRule="exact"/>
              <w:rPr>
                <w:rFonts w:asciiTheme="majorEastAsia" w:eastAsiaTheme="majorEastAsia" w:hAnsiTheme="majorEastAsia" w:cs="宋体"/>
                <w:sz w:val="21"/>
                <w:szCs w:val="21"/>
              </w:rPr>
            </w:pPr>
            <w:r w:rsidRPr="00C43422">
              <w:rPr>
                <w:rFonts w:asciiTheme="majorEastAsia" w:eastAsiaTheme="majorEastAsia" w:hAnsiTheme="majorEastAsia" w:hint="eastAsia"/>
                <w:sz w:val="21"/>
                <w:szCs w:val="21"/>
              </w:rPr>
              <w:t>龙</w:t>
            </w:r>
            <w:r w:rsidRPr="00C43422">
              <w:rPr>
                <w:rFonts w:asciiTheme="majorEastAsia" w:eastAsiaTheme="majorEastAsia" w:hAnsiTheme="majorEastAsia" w:cs="宋体" w:hint="eastAsia"/>
                <w:sz w:val="21"/>
                <w:szCs w:val="21"/>
              </w:rPr>
              <w:t>喆</w:t>
            </w:r>
          </w:p>
        </w:tc>
      </w:tr>
    </w:tbl>
    <w:p w:rsidR="00C43422" w:rsidRPr="00BE2BBC" w:rsidRDefault="00C43422" w:rsidP="00C43422">
      <w:pPr>
        <w:rPr>
          <w:rFonts w:ascii="仿宋_GB2312"/>
          <w:szCs w:val="32"/>
        </w:rPr>
      </w:pPr>
    </w:p>
    <w:p w:rsidR="00C43422" w:rsidRPr="00BE2BBC" w:rsidRDefault="00C43422" w:rsidP="00C43422">
      <w:pPr>
        <w:rPr>
          <w:rFonts w:ascii="仿宋_GB2312"/>
          <w:szCs w:val="32"/>
        </w:rPr>
      </w:pPr>
    </w:p>
    <w:p w:rsidR="00C43422" w:rsidRPr="00BE2BBC" w:rsidRDefault="00C43422" w:rsidP="00C43422">
      <w:pPr>
        <w:rPr>
          <w:rFonts w:ascii="仿宋_GB2312"/>
          <w:szCs w:val="32"/>
        </w:rPr>
        <w:sectPr w:rsidR="00C43422" w:rsidRPr="00BE2BBC" w:rsidSect="00EA0D68">
          <w:pgSz w:w="16838" w:h="11906" w:orient="landscape" w:code="9"/>
          <w:pgMar w:top="1701" w:right="2155" w:bottom="1701" w:left="1814" w:header="851" w:footer="992" w:gutter="0"/>
          <w:cols w:space="425"/>
          <w:docGrid w:linePitch="312"/>
        </w:sectPr>
      </w:pPr>
    </w:p>
    <w:p w:rsidR="00C43422" w:rsidRPr="00C43422" w:rsidRDefault="00C43422" w:rsidP="00C43422">
      <w:pPr>
        <w:rPr>
          <w:rFonts w:ascii="黑体" w:eastAsia="黑体" w:hAnsi="黑体"/>
          <w:szCs w:val="32"/>
        </w:rPr>
      </w:pPr>
      <w:r w:rsidRPr="00C43422">
        <w:rPr>
          <w:rFonts w:ascii="黑体" w:eastAsia="黑体" w:hAnsi="黑体" w:hint="eastAsia"/>
          <w:szCs w:val="32"/>
        </w:rPr>
        <w:lastRenderedPageBreak/>
        <w:t>附件2</w:t>
      </w:r>
      <w:r>
        <w:rPr>
          <w:rFonts w:ascii="黑体" w:eastAsia="黑体" w:hAnsi="黑体" w:hint="eastAsia"/>
          <w:szCs w:val="32"/>
        </w:rPr>
        <w:t>：</w:t>
      </w:r>
    </w:p>
    <w:p w:rsidR="00C43422" w:rsidRPr="00C43422" w:rsidRDefault="00C43422" w:rsidP="00C43422">
      <w:pPr>
        <w:jc w:val="center"/>
        <w:rPr>
          <w:rFonts w:ascii="方正小标宋简体" w:eastAsia="方正小标宋简体" w:hAnsiTheme="minorEastAsia" w:hint="eastAsia"/>
          <w:sz w:val="36"/>
          <w:szCs w:val="36"/>
        </w:rPr>
      </w:pPr>
      <w:r w:rsidRPr="00C43422">
        <w:rPr>
          <w:rFonts w:ascii="方正小标宋简体" w:eastAsia="方正小标宋简体" w:hAnsiTheme="minorEastAsia" w:hint="eastAsia"/>
          <w:sz w:val="36"/>
          <w:szCs w:val="36"/>
        </w:rPr>
        <w:t>湖北省大学生优秀科研成果申报限额</w:t>
      </w:r>
    </w:p>
    <w:tbl>
      <w:tblPr>
        <w:tblW w:w="9426" w:type="dxa"/>
        <w:jc w:val="center"/>
        <w:tblInd w:w="-140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A0"/>
      </w:tblPr>
      <w:tblGrid>
        <w:gridCol w:w="3189"/>
        <w:gridCol w:w="1417"/>
        <w:gridCol w:w="3119"/>
        <w:gridCol w:w="1701"/>
      </w:tblGrid>
      <w:tr w:rsidR="00C43422" w:rsidRPr="00C43422" w:rsidTr="00C43422">
        <w:trPr>
          <w:trHeight w:val="559"/>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32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学校名称</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32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申报限额</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32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学校名称</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320" w:lineRule="exact"/>
              <w:jc w:val="center"/>
              <w:rPr>
                <w:rFonts w:asciiTheme="majorEastAsia" w:eastAsiaTheme="majorEastAsia" w:hAnsiTheme="majorEastAsia" w:cs="宋体"/>
                <w:b/>
                <w:kern w:val="0"/>
                <w:sz w:val="21"/>
                <w:szCs w:val="21"/>
              </w:rPr>
            </w:pPr>
            <w:r w:rsidRPr="00C43422">
              <w:rPr>
                <w:rFonts w:asciiTheme="majorEastAsia" w:eastAsiaTheme="majorEastAsia" w:hAnsiTheme="majorEastAsia" w:cs="宋体" w:hint="eastAsia"/>
                <w:b/>
                <w:kern w:val="0"/>
                <w:sz w:val="21"/>
                <w:szCs w:val="21"/>
              </w:rPr>
              <w:t>申报限额</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50</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湖北师范学院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华中科技大学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50</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湖北文理学院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华中师范大学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25</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湖北工程学院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武汉理工大学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50</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湖北科技学院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中国地质大学(武汉)</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25</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黄冈师范学院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中南财经政法大学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25</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湖北理工学院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华中农业大学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25</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湖北第二师范学院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中南民族大学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20</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荆楚理工学院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武汉商学院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武汉科技大学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武汉生物工程学院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三峡大学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武汉东湖学院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长江大学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汉口学院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江汉大学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武汉工商学院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湖北工业大学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武昌理工学院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武汉工程大学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武昌工学院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武汉纺织大学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18</w:t>
            </w:r>
          </w:p>
        </w:tc>
        <w:tc>
          <w:tcPr>
            <w:tcW w:w="3119" w:type="dxa"/>
            <w:tcBorders>
              <w:left w:val="double" w:sz="4" w:space="0" w:color="auto"/>
            </w:tcBorders>
            <w:shd w:val="clear" w:color="auto" w:fill="auto"/>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文华学院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湖北中医药大学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武汉工程科技学院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武汉轻工大学</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武昌首义学院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湖北汽车工业学院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湖北民族学院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武汉设计工程学院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湖北医药学院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湖北商贸学院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湖北经济学院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武汉船舶职业技术学院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湖北警官学院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武汉职业技术学院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武汉体育学院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湖北职业技术学院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湖北美术学院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武汉铁路职业技术学院</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r>
      <w:tr w:rsidR="00C43422" w:rsidRPr="00C43422" w:rsidTr="00C43422">
        <w:trPr>
          <w:trHeight w:val="285"/>
          <w:jc w:val="center"/>
        </w:trPr>
        <w:tc>
          <w:tcPr>
            <w:tcW w:w="3189"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武汉音乐学院</w:t>
            </w:r>
          </w:p>
        </w:tc>
        <w:tc>
          <w:tcPr>
            <w:tcW w:w="1417" w:type="dxa"/>
            <w:tcBorders>
              <w:righ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8</w:t>
            </w:r>
          </w:p>
        </w:tc>
        <w:tc>
          <w:tcPr>
            <w:tcW w:w="3119" w:type="dxa"/>
            <w:tcBorders>
              <w:left w:val="double" w:sz="4" w:space="0" w:color="auto"/>
            </w:tcBorders>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其他高校</w:t>
            </w:r>
          </w:p>
        </w:tc>
        <w:tc>
          <w:tcPr>
            <w:tcW w:w="1701" w:type="dxa"/>
            <w:shd w:val="clear" w:color="auto" w:fill="auto"/>
            <w:noWrap/>
            <w:tcMar>
              <w:top w:w="0" w:type="dxa"/>
              <w:left w:w="108" w:type="dxa"/>
              <w:bottom w:w="0" w:type="dxa"/>
              <w:right w:w="108" w:type="dxa"/>
            </w:tcMar>
            <w:vAlign w:val="center"/>
            <w:hideMark/>
          </w:tcPr>
          <w:p w:rsidR="00C43422" w:rsidRPr="00C43422" w:rsidRDefault="00C43422" w:rsidP="001C6277">
            <w:pPr>
              <w:widowControl/>
              <w:spacing w:line="400" w:lineRule="exact"/>
              <w:jc w:val="center"/>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4</w:t>
            </w:r>
          </w:p>
        </w:tc>
      </w:tr>
    </w:tbl>
    <w:p w:rsidR="00C43422" w:rsidRPr="00C43422" w:rsidRDefault="00C43422" w:rsidP="00C43422">
      <w:pPr>
        <w:widowControl/>
        <w:spacing w:line="320" w:lineRule="atLeast"/>
        <w:rPr>
          <w:rFonts w:asciiTheme="majorEastAsia" w:eastAsiaTheme="majorEastAsia" w:hAnsiTheme="majorEastAsia" w:cs="宋体"/>
          <w:kern w:val="0"/>
          <w:sz w:val="21"/>
          <w:szCs w:val="21"/>
        </w:rPr>
      </w:pPr>
      <w:r w:rsidRPr="00C43422">
        <w:rPr>
          <w:rFonts w:asciiTheme="majorEastAsia" w:eastAsiaTheme="majorEastAsia" w:hAnsiTheme="majorEastAsia" w:cs="宋体" w:hint="eastAsia"/>
          <w:kern w:val="0"/>
          <w:sz w:val="21"/>
          <w:szCs w:val="21"/>
        </w:rPr>
        <w:t>（注：未列入表格的独立学院、高职高专院校，每校的申报限额不超过4项）</w:t>
      </w:r>
    </w:p>
    <w:p w:rsidR="00C43422" w:rsidRPr="00C43422" w:rsidRDefault="00C43422" w:rsidP="00C43422">
      <w:pPr>
        <w:widowControl/>
        <w:spacing w:line="320" w:lineRule="atLeast"/>
        <w:jc w:val="center"/>
        <w:rPr>
          <w:rFonts w:asciiTheme="majorEastAsia" w:eastAsiaTheme="majorEastAsia" w:hAnsiTheme="majorEastAsia" w:cs="宋体"/>
          <w:kern w:val="0"/>
          <w:sz w:val="21"/>
          <w:szCs w:val="21"/>
        </w:rPr>
        <w:sectPr w:rsidR="00C43422" w:rsidRPr="00C43422" w:rsidSect="00EA0D68">
          <w:pgSz w:w="11906" w:h="16838" w:code="9"/>
          <w:pgMar w:top="2155" w:right="1701" w:bottom="1814" w:left="1701" w:header="851" w:footer="992" w:gutter="0"/>
          <w:cols w:space="425"/>
          <w:docGrid w:linePitch="312"/>
        </w:sectPr>
      </w:pPr>
    </w:p>
    <w:p w:rsidR="00C43422" w:rsidRPr="00C43422" w:rsidRDefault="00C43422" w:rsidP="00C43422">
      <w:pPr>
        <w:rPr>
          <w:rFonts w:ascii="黑体" w:eastAsia="黑体" w:hAnsi="黑体"/>
          <w:szCs w:val="32"/>
        </w:rPr>
      </w:pPr>
      <w:r w:rsidRPr="00C43422">
        <w:rPr>
          <w:rFonts w:ascii="黑体" w:eastAsia="黑体" w:hAnsi="黑体" w:hint="eastAsia"/>
          <w:szCs w:val="32"/>
        </w:rPr>
        <w:lastRenderedPageBreak/>
        <w:t>附件3：</w:t>
      </w:r>
    </w:p>
    <w:p w:rsidR="00C43422" w:rsidRPr="00BE2BBC" w:rsidRDefault="00C43422" w:rsidP="00C43422">
      <w:pPr>
        <w:rPr>
          <w:rFonts w:ascii="仿宋_GB2312"/>
          <w:sz w:val="30"/>
        </w:rPr>
      </w:pPr>
    </w:p>
    <w:p w:rsidR="00C43422" w:rsidRPr="00BE2BBC" w:rsidRDefault="00C43422" w:rsidP="00C43422">
      <w:pPr>
        <w:jc w:val="right"/>
        <w:rPr>
          <w:rFonts w:eastAsia="黑体"/>
          <w:sz w:val="30"/>
        </w:rPr>
      </w:pPr>
      <w:r w:rsidRPr="00BE2BBC">
        <w:rPr>
          <w:rFonts w:eastAsia="黑体" w:hint="eastAsia"/>
          <w:sz w:val="30"/>
        </w:rPr>
        <w:t>成果编号：＿＿＿</w:t>
      </w:r>
    </w:p>
    <w:p w:rsidR="00C43422" w:rsidRPr="00BE2BBC" w:rsidRDefault="00C43422" w:rsidP="00C43422">
      <w:pPr>
        <w:rPr>
          <w:rFonts w:eastAsia="黑体"/>
          <w:sz w:val="30"/>
        </w:rPr>
      </w:pPr>
    </w:p>
    <w:p w:rsidR="00C43422" w:rsidRPr="00BE2BBC" w:rsidRDefault="00C43422" w:rsidP="00C43422"/>
    <w:p w:rsidR="00C43422" w:rsidRPr="00BE2BBC" w:rsidRDefault="00C43422" w:rsidP="00C43422"/>
    <w:p w:rsidR="00C43422" w:rsidRPr="00BE2BBC" w:rsidRDefault="00C43422" w:rsidP="00C43422"/>
    <w:p w:rsidR="00C43422" w:rsidRPr="00BE2BBC" w:rsidRDefault="00C43422" w:rsidP="00C43422">
      <w:pPr>
        <w:jc w:val="center"/>
        <w:rPr>
          <w:rFonts w:ascii="方正小标宋简体" w:eastAsia="方正小标宋简体"/>
          <w:b/>
          <w:sz w:val="52"/>
        </w:rPr>
      </w:pPr>
      <w:r w:rsidRPr="00BE2BBC">
        <w:rPr>
          <w:rFonts w:ascii="方正小标宋简体" w:eastAsia="方正小标宋简体" w:hint="eastAsia"/>
          <w:b/>
          <w:sz w:val="52"/>
        </w:rPr>
        <w:t>湖北省大学生优秀科研成果</w:t>
      </w:r>
    </w:p>
    <w:p w:rsidR="00C43422" w:rsidRPr="00BE2BBC" w:rsidRDefault="00C43422" w:rsidP="00C43422">
      <w:pPr>
        <w:jc w:val="center"/>
        <w:rPr>
          <w:rFonts w:ascii="方正小标宋简体" w:eastAsia="方正小标宋简体"/>
          <w:b/>
          <w:sz w:val="72"/>
        </w:rPr>
      </w:pPr>
      <w:r w:rsidRPr="00BE2BBC">
        <w:rPr>
          <w:rFonts w:ascii="方正小标宋简体" w:eastAsia="方正小标宋简体" w:hint="eastAsia"/>
          <w:b/>
          <w:sz w:val="72"/>
        </w:rPr>
        <w:t>申　报　表</w:t>
      </w:r>
    </w:p>
    <w:p w:rsidR="00C43422" w:rsidRPr="00BE2BBC" w:rsidRDefault="00C43422" w:rsidP="00C43422">
      <w:pPr>
        <w:rPr>
          <w:sz w:val="28"/>
        </w:rPr>
      </w:pPr>
    </w:p>
    <w:p w:rsidR="00C43422" w:rsidRPr="00BE2BBC" w:rsidRDefault="00C43422" w:rsidP="00C43422"/>
    <w:p w:rsidR="00C43422" w:rsidRPr="00BE2BBC" w:rsidRDefault="00C43422" w:rsidP="00C43422"/>
    <w:p w:rsidR="00C43422" w:rsidRPr="00BE2BBC" w:rsidRDefault="00C43422" w:rsidP="00C43422"/>
    <w:p w:rsidR="00C43422" w:rsidRPr="00BE2BBC" w:rsidRDefault="00C43422" w:rsidP="00C43422">
      <w:pPr>
        <w:spacing w:line="900" w:lineRule="exact"/>
        <w:ind w:firstLineChars="450" w:firstLine="1440"/>
        <w:rPr>
          <w:rFonts w:ascii="方正黑体简体" w:eastAsia="方正黑体简体"/>
          <w:u w:val="single"/>
        </w:rPr>
      </w:pPr>
      <w:r w:rsidRPr="00BE2BBC">
        <w:rPr>
          <w:rFonts w:ascii="黑体" w:eastAsia="黑体" w:hint="eastAsia"/>
        </w:rPr>
        <w:t>成</w:t>
      </w:r>
      <w:r w:rsidRPr="00BE2BBC">
        <w:rPr>
          <w:rFonts w:ascii="黑体" w:eastAsia="黑体"/>
        </w:rPr>
        <w:t xml:space="preserve">  </w:t>
      </w:r>
      <w:r w:rsidRPr="00BE2BBC">
        <w:rPr>
          <w:rFonts w:ascii="黑体" w:eastAsia="黑体" w:hint="eastAsia"/>
        </w:rPr>
        <w:t>果</w:t>
      </w:r>
      <w:r w:rsidRPr="00BE2BBC">
        <w:rPr>
          <w:rFonts w:ascii="黑体" w:eastAsia="黑体"/>
        </w:rPr>
        <w:t xml:space="preserve">  </w:t>
      </w:r>
      <w:r w:rsidRPr="00BE2BBC">
        <w:rPr>
          <w:rFonts w:ascii="黑体" w:eastAsia="黑体" w:hint="eastAsia"/>
        </w:rPr>
        <w:t>名</w:t>
      </w:r>
      <w:r w:rsidRPr="00BE2BBC">
        <w:rPr>
          <w:rFonts w:ascii="黑体" w:eastAsia="黑体"/>
        </w:rPr>
        <w:t xml:space="preserve">  </w:t>
      </w:r>
      <w:r w:rsidRPr="00BE2BBC">
        <w:rPr>
          <w:rFonts w:ascii="黑体" w:eastAsia="黑体" w:hint="eastAsia"/>
        </w:rPr>
        <w:t xml:space="preserve">称　</w:t>
      </w:r>
      <w:r w:rsidRPr="00BE2BBC">
        <w:rPr>
          <w:rFonts w:ascii="黑体" w:eastAsia="黑体"/>
          <w:u w:val="single"/>
        </w:rPr>
        <w:t xml:space="preserve">                       </w:t>
      </w:r>
      <w:r w:rsidRPr="00BE2BBC">
        <w:rPr>
          <w:rFonts w:ascii="黑体" w:eastAsia="黑体" w:hint="eastAsia"/>
          <w:u w:val="single"/>
        </w:rPr>
        <w:t xml:space="preserve">　　　</w:t>
      </w:r>
      <w:r w:rsidRPr="00BE2BBC">
        <w:rPr>
          <w:rFonts w:ascii="黑体" w:eastAsia="黑体"/>
          <w:u w:val="single"/>
        </w:rPr>
        <w:t xml:space="preserve">  </w:t>
      </w:r>
      <w:r w:rsidRPr="00BE2BBC">
        <w:rPr>
          <w:rFonts w:ascii="黑体" w:eastAsia="黑体" w:hint="eastAsia"/>
          <w:u w:val="single"/>
        </w:rPr>
        <w:t xml:space="preserve">　　　</w:t>
      </w:r>
    </w:p>
    <w:p w:rsidR="00C43422" w:rsidRPr="00BE2BBC" w:rsidRDefault="00C43422" w:rsidP="00C43422">
      <w:pPr>
        <w:spacing w:line="900" w:lineRule="exact"/>
        <w:ind w:firstLineChars="450" w:firstLine="1440"/>
        <w:rPr>
          <w:rFonts w:ascii="黑体" w:eastAsia="黑体"/>
          <w:u w:val="single"/>
        </w:rPr>
      </w:pPr>
      <w:r w:rsidRPr="00BE2BBC">
        <w:rPr>
          <w:rFonts w:ascii="黑体" w:eastAsia="黑体" w:hint="eastAsia"/>
        </w:rPr>
        <w:t>申</w:t>
      </w:r>
      <w:r w:rsidRPr="00BE2BBC">
        <w:rPr>
          <w:rFonts w:ascii="黑体" w:eastAsia="黑体"/>
        </w:rPr>
        <w:t xml:space="preserve">  </w:t>
      </w:r>
      <w:r w:rsidRPr="00BE2BBC">
        <w:rPr>
          <w:rFonts w:ascii="黑体" w:eastAsia="黑体" w:hint="eastAsia"/>
        </w:rPr>
        <w:t>报</w:t>
      </w:r>
      <w:r w:rsidRPr="00BE2BBC">
        <w:rPr>
          <w:rFonts w:ascii="黑体" w:eastAsia="黑体"/>
        </w:rPr>
        <w:t xml:space="preserve">  </w:t>
      </w:r>
      <w:r w:rsidRPr="00BE2BBC">
        <w:rPr>
          <w:rFonts w:ascii="黑体" w:eastAsia="黑体" w:hint="eastAsia"/>
        </w:rPr>
        <w:t>学</w:t>
      </w:r>
      <w:r w:rsidRPr="00BE2BBC">
        <w:rPr>
          <w:rFonts w:ascii="黑体" w:eastAsia="黑体"/>
        </w:rPr>
        <w:t xml:space="preserve">  </w:t>
      </w:r>
      <w:r w:rsidRPr="00BE2BBC">
        <w:rPr>
          <w:rFonts w:ascii="黑体" w:eastAsia="黑体" w:hint="eastAsia"/>
        </w:rPr>
        <w:t xml:space="preserve">校　</w:t>
      </w:r>
      <w:r w:rsidRPr="00BE2BBC">
        <w:rPr>
          <w:rFonts w:ascii="黑体" w:eastAsia="黑体" w:hint="eastAsia"/>
          <w:u w:val="single"/>
        </w:rPr>
        <w:t xml:space="preserve">　　　　　　</w:t>
      </w:r>
      <w:r w:rsidRPr="00BE2BBC">
        <w:rPr>
          <w:rFonts w:ascii="黑体" w:eastAsia="黑体"/>
          <w:u w:val="single"/>
        </w:rPr>
        <w:t xml:space="preserve">        </w:t>
      </w:r>
      <w:r w:rsidRPr="00BE2BBC">
        <w:rPr>
          <w:rFonts w:ascii="黑体" w:eastAsia="黑体" w:hint="eastAsia"/>
          <w:u w:val="single"/>
        </w:rPr>
        <w:t xml:space="preserve">　　　　</w:t>
      </w:r>
      <w:r w:rsidRPr="00BE2BBC">
        <w:rPr>
          <w:rFonts w:ascii="黑体" w:eastAsia="黑体"/>
          <w:u w:val="single"/>
        </w:rPr>
        <w:t xml:space="preserve">  </w:t>
      </w:r>
      <w:r w:rsidRPr="00BE2BBC">
        <w:rPr>
          <w:rFonts w:ascii="黑体" w:eastAsia="黑体" w:hint="eastAsia"/>
          <w:u w:val="single"/>
        </w:rPr>
        <w:t xml:space="preserve">　　　</w:t>
      </w:r>
    </w:p>
    <w:p w:rsidR="00C43422" w:rsidRPr="00BE2BBC" w:rsidRDefault="00C43422" w:rsidP="00C43422">
      <w:pPr>
        <w:spacing w:line="900" w:lineRule="exact"/>
        <w:ind w:firstLineChars="450" w:firstLine="1440"/>
        <w:rPr>
          <w:rFonts w:ascii="黑体" w:eastAsia="黑体"/>
          <w:u w:val="single"/>
        </w:rPr>
      </w:pPr>
      <w:r w:rsidRPr="00BE2BBC">
        <w:rPr>
          <w:rFonts w:ascii="黑体" w:eastAsia="黑体" w:hint="eastAsia"/>
        </w:rPr>
        <w:t>成果申报人</w:t>
      </w:r>
      <w:r w:rsidRPr="00BE2BBC">
        <w:rPr>
          <w:rFonts w:ascii="黑体" w:eastAsia="黑体"/>
        </w:rPr>
        <w:t>(</w:t>
      </w:r>
      <w:r w:rsidRPr="00BE2BBC">
        <w:rPr>
          <w:rFonts w:ascii="黑体" w:eastAsia="黑体" w:hint="eastAsia"/>
        </w:rPr>
        <w:t>签名</w:t>
      </w:r>
      <w:r w:rsidRPr="00BE2BBC">
        <w:rPr>
          <w:rFonts w:ascii="黑体" w:eastAsia="黑体"/>
        </w:rPr>
        <w:t>)</w:t>
      </w:r>
      <w:r w:rsidRPr="00BE2BBC">
        <w:rPr>
          <w:rFonts w:ascii="黑体" w:eastAsia="黑体"/>
          <w:u w:val="single"/>
        </w:rPr>
        <w:t xml:space="preserve">                      </w:t>
      </w:r>
      <w:r w:rsidRPr="00BE2BBC">
        <w:rPr>
          <w:rFonts w:ascii="黑体" w:eastAsia="黑体" w:hint="eastAsia"/>
          <w:u w:val="single"/>
        </w:rPr>
        <w:t xml:space="preserve">　　　</w:t>
      </w:r>
      <w:r w:rsidRPr="00BE2BBC">
        <w:rPr>
          <w:rFonts w:ascii="黑体" w:eastAsia="黑体"/>
          <w:u w:val="single"/>
        </w:rPr>
        <w:t xml:space="preserve">  </w:t>
      </w:r>
      <w:r w:rsidRPr="00BE2BBC">
        <w:rPr>
          <w:rFonts w:ascii="黑体" w:eastAsia="黑体" w:hint="eastAsia"/>
          <w:u w:val="single"/>
        </w:rPr>
        <w:t xml:space="preserve">　　　</w:t>
      </w:r>
    </w:p>
    <w:p w:rsidR="00C43422" w:rsidRPr="00BE2BBC" w:rsidRDefault="00C43422" w:rsidP="00C43422">
      <w:pPr>
        <w:rPr>
          <w:rFonts w:ascii="方正黑体简体" w:eastAsia="方正黑体简体"/>
          <w:u w:val="single"/>
        </w:rPr>
      </w:pPr>
    </w:p>
    <w:p w:rsidR="00C43422" w:rsidRPr="00BE2BBC" w:rsidRDefault="00C43422" w:rsidP="00C43422">
      <w:pPr>
        <w:rPr>
          <w:rFonts w:ascii="方正黑体简体" w:eastAsia="方正黑体简体"/>
          <w:u w:val="single"/>
        </w:rPr>
      </w:pPr>
    </w:p>
    <w:p w:rsidR="00C43422" w:rsidRPr="00BE2BBC" w:rsidRDefault="00C43422" w:rsidP="00C43422">
      <w:pPr>
        <w:rPr>
          <w:rFonts w:ascii="方正黑体简体" w:eastAsia="方正黑体简体"/>
          <w:u w:val="single"/>
        </w:rPr>
      </w:pPr>
    </w:p>
    <w:p w:rsidR="00C43422" w:rsidRPr="00BE2BBC" w:rsidRDefault="00C43422" w:rsidP="00C43422">
      <w:pPr>
        <w:rPr>
          <w:rFonts w:ascii="方正黑体简体" w:eastAsia="方正黑体简体"/>
          <w:u w:val="single"/>
        </w:rPr>
      </w:pPr>
    </w:p>
    <w:p w:rsidR="00C43422" w:rsidRPr="00BE2BBC" w:rsidRDefault="00C43422" w:rsidP="00C43422">
      <w:pPr>
        <w:rPr>
          <w:rFonts w:ascii="方正黑体简体" w:eastAsia="方正黑体简体"/>
          <w:u w:val="single"/>
        </w:rPr>
      </w:pPr>
    </w:p>
    <w:p w:rsidR="00C43422" w:rsidRPr="00BE2BBC" w:rsidRDefault="00C43422" w:rsidP="00C43422">
      <w:pPr>
        <w:jc w:val="center"/>
        <w:rPr>
          <w:rFonts w:ascii="宋体"/>
          <w:b/>
          <w:bCs/>
        </w:rPr>
        <w:sectPr w:rsidR="00C43422" w:rsidRPr="00BE2BBC" w:rsidSect="00EA0D68">
          <w:pgSz w:w="11906" w:h="16838" w:code="9"/>
          <w:pgMar w:top="2155" w:right="1701" w:bottom="1814" w:left="1701" w:header="851" w:footer="992" w:gutter="0"/>
          <w:cols w:space="425"/>
          <w:docGrid w:linePitch="312"/>
        </w:sectPr>
      </w:pPr>
      <w:r w:rsidRPr="00BE2BBC">
        <w:rPr>
          <w:rFonts w:ascii="宋体" w:hAnsi="宋体"/>
          <w:b/>
          <w:bCs/>
        </w:rPr>
        <w:t xml:space="preserve">      </w:t>
      </w:r>
      <w:r w:rsidRPr="00BE2BBC">
        <w:rPr>
          <w:rFonts w:ascii="宋体" w:hAnsi="宋体" w:hint="eastAsia"/>
          <w:b/>
          <w:bCs/>
        </w:rPr>
        <w:t xml:space="preserve">年　　　月　</w:t>
      </w:r>
      <w:r w:rsidRPr="00BE2BBC">
        <w:rPr>
          <w:rFonts w:ascii="宋体" w:hAnsi="宋体"/>
          <w:b/>
          <w:bCs/>
        </w:rPr>
        <w:t xml:space="preserve">  </w:t>
      </w:r>
      <w:r w:rsidRPr="00BE2BBC">
        <w:rPr>
          <w:rFonts w:ascii="宋体" w:hAnsi="宋体" w:hint="eastAsia"/>
          <w:b/>
          <w:bCs/>
        </w:rPr>
        <w:t xml:space="preserve">　日</w:t>
      </w:r>
    </w:p>
    <w:p w:rsidR="00C43422" w:rsidRPr="00BE2BBC" w:rsidRDefault="00C43422" w:rsidP="00C43422">
      <w:pPr>
        <w:spacing w:line="220" w:lineRule="exact"/>
        <w:jc w:val="center"/>
        <w:rPr>
          <w:rFonts w:ascii="宋体"/>
          <w:b/>
          <w:bCs/>
          <w:sz w:val="10"/>
          <w:szCs w:val="10"/>
        </w:rPr>
      </w:pPr>
    </w:p>
    <w:tbl>
      <w:tblPr>
        <w:tblW w:w="92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5"/>
        <w:gridCol w:w="229"/>
        <w:gridCol w:w="915"/>
        <w:gridCol w:w="840"/>
        <w:gridCol w:w="735"/>
        <w:gridCol w:w="942"/>
        <w:gridCol w:w="1263"/>
        <w:gridCol w:w="840"/>
        <w:gridCol w:w="2310"/>
      </w:tblGrid>
      <w:tr w:rsidR="00C43422" w:rsidRPr="00C43422" w:rsidTr="00C43422">
        <w:trPr>
          <w:trHeight w:val="558"/>
        </w:trPr>
        <w:tc>
          <w:tcPr>
            <w:tcW w:w="1364" w:type="dxa"/>
            <w:gridSpan w:val="2"/>
            <w:vAlign w:val="center"/>
          </w:tcPr>
          <w:p w:rsidR="00C43422" w:rsidRPr="00C43422" w:rsidRDefault="00C43422" w:rsidP="00C43422">
            <w:pPr>
              <w:tabs>
                <w:tab w:val="left" w:pos="3119"/>
              </w:tabs>
              <w:spacing w:line="320" w:lineRule="exact"/>
              <w:jc w:val="center"/>
              <w:rPr>
                <w:rFonts w:asciiTheme="minorEastAsia" w:eastAsiaTheme="minorEastAsia" w:hAnsiTheme="minorEastAsia"/>
                <w:sz w:val="21"/>
                <w:szCs w:val="21"/>
              </w:rPr>
            </w:pPr>
            <w:r w:rsidRPr="00C43422">
              <w:rPr>
                <w:rFonts w:asciiTheme="minorEastAsia" w:eastAsiaTheme="minorEastAsia" w:hAnsiTheme="minorEastAsia"/>
                <w:b/>
                <w:bCs/>
                <w:sz w:val="21"/>
                <w:szCs w:val="21"/>
              </w:rPr>
              <w:br w:type="page"/>
            </w:r>
            <w:r w:rsidRPr="00C43422">
              <w:rPr>
                <w:rFonts w:asciiTheme="minorEastAsia" w:eastAsiaTheme="minorEastAsia" w:hAnsiTheme="minorEastAsia"/>
                <w:b/>
                <w:bCs/>
                <w:sz w:val="21"/>
                <w:szCs w:val="21"/>
              </w:rPr>
              <w:br w:type="page"/>
            </w:r>
            <w:r w:rsidRPr="00C43422">
              <w:rPr>
                <w:rFonts w:asciiTheme="minorEastAsia" w:eastAsiaTheme="minorEastAsia" w:hAnsiTheme="minorEastAsia"/>
                <w:b/>
                <w:bCs/>
                <w:sz w:val="21"/>
                <w:szCs w:val="21"/>
              </w:rPr>
              <w:br w:type="page"/>
            </w:r>
            <w:r w:rsidRPr="00C43422">
              <w:rPr>
                <w:rFonts w:asciiTheme="minorEastAsia" w:eastAsiaTheme="minorEastAsia" w:hAnsiTheme="minorEastAsia"/>
                <w:sz w:val="21"/>
                <w:szCs w:val="21"/>
              </w:rPr>
              <w:br w:type="page"/>
            </w:r>
            <w:r w:rsidRPr="00C43422">
              <w:rPr>
                <w:rFonts w:asciiTheme="minorEastAsia" w:eastAsiaTheme="minorEastAsia" w:hAnsiTheme="minorEastAsia" w:hint="eastAsia"/>
                <w:sz w:val="21"/>
                <w:szCs w:val="21"/>
              </w:rPr>
              <w:t>第一完成人</w:t>
            </w:r>
          </w:p>
        </w:tc>
        <w:tc>
          <w:tcPr>
            <w:tcW w:w="2490"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942"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性别</w:t>
            </w:r>
          </w:p>
        </w:tc>
        <w:tc>
          <w:tcPr>
            <w:tcW w:w="1263"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年龄</w:t>
            </w:r>
          </w:p>
        </w:tc>
        <w:tc>
          <w:tcPr>
            <w:tcW w:w="231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1364"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专业</w:t>
            </w:r>
          </w:p>
        </w:tc>
        <w:tc>
          <w:tcPr>
            <w:tcW w:w="3432" w:type="dxa"/>
            <w:gridSpan w:val="4"/>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2103"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年级</w:t>
            </w:r>
          </w:p>
        </w:tc>
        <w:tc>
          <w:tcPr>
            <w:tcW w:w="231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9209" w:type="dxa"/>
            <w:gridSpan w:val="9"/>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主要合作者基本情况</w:t>
            </w:r>
          </w:p>
        </w:tc>
      </w:tr>
      <w:tr w:rsidR="00C43422" w:rsidRPr="00C43422" w:rsidTr="00C43422">
        <w:trPr>
          <w:trHeight w:val="480"/>
        </w:trPr>
        <w:tc>
          <w:tcPr>
            <w:tcW w:w="2279"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姓名</w:t>
            </w: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性别</w:t>
            </w:r>
          </w:p>
        </w:tc>
        <w:tc>
          <w:tcPr>
            <w:tcW w:w="1677"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年级</w:t>
            </w: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专</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业</w:t>
            </w:r>
          </w:p>
        </w:tc>
      </w:tr>
      <w:tr w:rsidR="00C43422" w:rsidRPr="00C43422" w:rsidTr="00C43422">
        <w:trPr>
          <w:trHeight w:val="480"/>
        </w:trPr>
        <w:tc>
          <w:tcPr>
            <w:tcW w:w="2279"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1677"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2279"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1677"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2279"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1677"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2279"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840"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1677" w:type="dxa"/>
            <w:gridSpan w:val="2"/>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480"/>
        </w:trPr>
        <w:tc>
          <w:tcPr>
            <w:tcW w:w="4796" w:type="dxa"/>
            <w:gridSpan w:val="6"/>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成</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果</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名</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称</w:t>
            </w: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何时何地出版（发表）或通过鉴定</w:t>
            </w:r>
          </w:p>
        </w:tc>
      </w:tr>
      <w:tr w:rsidR="00C43422" w:rsidRPr="00C43422" w:rsidTr="00C43422">
        <w:trPr>
          <w:trHeight w:val="480"/>
        </w:trPr>
        <w:tc>
          <w:tcPr>
            <w:tcW w:w="4796" w:type="dxa"/>
            <w:gridSpan w:val="6"/>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c>
          <w:tcPr>
            <w:tcW w:w="4413" w:type="dxa"/>
            <w:gridSpan w:val="3"/>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2901"/>
        </w:trPr>
        <w:tc>
          <w:tcPr>
            <w:tcW w:w="1135"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成果内容简</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介</w:t>
            </w:r>
          </w:p>
        </w:tc>
        <w:tc>
          <w:tcPr>
            <w:tcW w:w="8074" w:type="dxa"/>
            <w:gridSpan w:val="8"/>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1201"/>
        </w:trPr>
        <w:tc>
          <w:tcPr>
            <w:tcW w:w="1135" w:type="dxa"/>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何时受何部门何种奖</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励</w:t>
            </w:r>
          </w:p>
        </w:tc>
        <w:tc>
          <w:tcPr>
            <w:tcW w:w="8074" w:type="dxa"/>
            <w:gridSpan w:val="8"/>
            <w:vAlign w:val="center"/>
          </w:tcPr>
          <w:p w:rsidR="00C43422" w:rsidRPr="00C43422" w:rsidRDefault="00C43422" w:rsidP="001C6277">
            <w:pPr>
              <w:tabs>
                <w:tab w:val="left" w:pos="3119"/>
              </w:tabs>
              <w:spacing w:line="360" w:lineRule="exact"/>
              <w:jc w:val="center"/>
              <w:rPr>
                <w:rFonts w:asciiTheme="minorEastAsia" w:eastAsiaTheme="minorEastAsia" w:hAnsiTheme="minorEastAsia"/>
                <w:sz w:val="21"/>
                <w:szCs w:val="21"/>
              </w:rPr>
            </w:pPr>
          </w:p>
        </w:tc>
      </w:tr>
      <w:tr w:rsidR="00C43422" w:rsidRPr="00C43422" w:rsidTr="00C43422">
        <w:trPr>
          <w:trHeight w:val="2998"/>
        </w:trPr>
        <w:tc>
          <w:tcPr>
            <w:tcW w:w="1135" w:type="dxa"/>
            <w:vAlign w:val="center"/>
          </w:tcPr>
          <w:p w:rsidR="00C43422" w:rsidRPr="00C43422" w:rsidRDefault="00C43422" w:rsidP="001C6277">
            <w:pPr>
              <w:pStyle w:val="a8"/>
              <w:spacing w:line="360" w:lineRule="exact"/>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专家推荐意</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见</w:t>
            </w:r>
          </w:p>
        </w:tc>
        <w:tc>
          <w:tcPr>
            <w:tcW w:w="8074" w:type="dxa"/>
            <w:gridSpan w:val="8"/>
            <w:vAlign w:val="center"/>
          </w:tcPr>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1C6277">
            <w:pPr>
              <w:tabs>
                <w:tab w:val="left" w:pos="3119"/>
              </w:tabs>
              <w:spacing w:line="360" w:lineRule="exact"/>
              <w:rPr>
                <w:rFonts w:asciiTheme="minorEastAsia" w:eastAsiaTheme="minorEastAsia" w:hAnsiTheme="minorEastAsia"/>
                <w:sz w:val="21"/>
                <w:szCs w:val="21"/>
              </w:rPr>
            </w:pPr>
          </w:p>
          <w:p w:rsidR="00C43422" w:rsidRPr="00C43422" w:rsidRDefault="00C43422" w:rsidP="001C6277">
            <w:pPr>
              <w:tabs>
                <w:tab w:val="left" w:pos="3119"/>
              </w:tabs>
              <w:spacing w:line="360" w:lineRule="exact"/>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专家签名：</w:t>
            </w:r>
            <w:r w:rsidRPr="00C43422">
              <w:rPr>
                <w:rFonts w:asciiTheme="minorEastAsia" w:eastAsiaTheme="minorEastAsia" w:hAnsiTheme="minorEastAsia"/>
                <w:sz w:val="21"/>
                <w:szCs w:val="21"/>
              </w:rPr>
              <w:t>1</w:t>
            </w:r>
            <w:r w:rsidRPr="00C43422">
              <w:rPr>
                <w:rFonts w:asciiTheme="minorEastAsia" w:eastAsiaTheme="minorEastAsia" w:hAnsiTheme="minorEastAsia" w:hint="eastAsia"/>
                <w:sz w:val="21"/>
                <w:szCs w:val="21"/>
              </w:rPr>
              <w:t xml:space="preserve">、　　</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（技术职务：</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w:t>
            </w:r>
          </w:p>
          <w:p w:rsidR="00C43422" w:rsidRPr="00C43422" w:rsidRDefault="00C43422" w:rsidP="00C43422">
            <w:pPr>
              <w:tabs>
                <w:tab w:val="left" w:pos="3119"/>
              </w:tabs>
              <w:spacing w:line="360" w:lineRule="exact"/>
              <w:ind w:firstLineChars="500" w:firstLine="1050"/>
              <w:rPr>
                <w:rFonts w:asciiTheme="minorEastAsia" w:eastAsiaTheme="minorEastAsia" w:hAnsiTheme="minorEastAsia"/>
                <w:sz w:val="21"/>
                <w:szCs w:val="21"/>
              </w:rPr>
            </w:pPr>
            <w:r w:rsidRPr="00C43422">
              <w:rPr>
                <w:rFonts w:asciiTheme="minorEastAsia" w:eastAsiaTheme="minorEastAsia" w:hAnsiTheme="minorEastAsia"/>
                <w:sz w:val="21"/>
                <w:szCs w:val="21"/>
              </w:rPr>
              <w:t>2</w:t>
            </w:r>
            <w:r w:rsidRPr="00C43422">
              <w:rPr>
                <w:rFonts w:asciiTheme="minorEastAsia" w:eastAsiaTheme="minorEastAsia" w:hAnsiTheme="minorEastAsia" w:hint="eastAsia"/>
                <w:sz w:val="21"/>
                <w:szCs w:val="21"/>
              </w:rPr>
              <w:t>、</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（技术职务：</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w:t>
            </w:r>
          </w:p>
          <w:p w:rsidR="00C43422" w:rsidRPr="00C43422" w:rsidRDefault="00C43422" w:rsidP="00C43422">
            <w:pPr>
              <w:tabs>
                <w:tab w:val="left" w:pos="3119"/>
              </w:tabs>
              <w:spacing w:line="360" w:lineRule="exact"/>
              <w:ind w:firstLineChars="1450" w:firstLine="3045"/>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1829" w:firstLine="3841"/>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年</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月</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日</w:t>
            </w:r>
          </w:p>
        </w:tc>
      </w:tr>
    </w:tbl>
    <w:p w:rsidR="00C43422" w:rsidRPr="00C43422" w:rsidRDefault="00C43422" w:rsidP="00C43422">
      <w:pPr>
        <w:tabs>
          <w:tab w:val="left" w:pos="3119"/>
        </w:tabs>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注：推荐专家两人均须具副高及以上职称。</w:t>
      </w:r>
    </w:p>
    <w:tbl>
      <w:tblPr>
        <w:tblW w:w="90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02"/>
        <w:gridCol w:w="7631"/>
      </w:tblGrid>
      <w:tr w:rsidR="00C43422" w:rsidRPr="00C43422" w:rsidTr="001C6277">
        <w:trPr>
          <w:cantSplit/>
          <w:trHeight w:val="3235"/>
        </w:trPr>
        <w:tc>
          <w:tcPr>
            <w:tcW w:w="1402" w:type="dxa"/>
            <w:vAlign w:val="center"/>
          </w:tcPr>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lastRenderedPageBreak/>
              <w:t>学</w:t>
            </w:r>
          </w:p>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校</w:t>
            </w:r>
          </w:p>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推</w:t>
            </w:r>
          </w:p>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荐</w:t>
            </w:r>
          </w:p>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意</w:t>
            </w:r>
          </w:p>
          <w:p w:rsidR="00C43422" w:rsidRPr="00C43422" w:rsidRDefault="00C43422" w:rsidP="001C6277">
            <w:pPr>
              <w:tabs>
                <w:tab w:val="left" w:pos="3119"/>
              </w:tabs>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见</w:t>
            </w:r>
          </w:p>
        </w:tc>
        <w:tc>
          <w:tcPr>
            <w:tcW w:w="7631" w:type="dxa"/>
          </w:tcPr>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负责人：</w:t>
            </w: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 xml:space="preserve">　　　　　　　　　</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年　　月　　日</w:t>
            </w:r>
          </w:p>
        </w:tc>
      </w:tr>
      <w:tr w:rsidR="00C43422" w:rsidRPr="00C43422" w:rsidTr="001C6277">
        <w:trPr>
          <w:cantSplit/>
          <w:trHeight w:val="4055"/>
        </w:trPr>
        <w:tc>
          <w:tcPr>
            <w:tcW w:w="1402" w:type="dxa"/>
            <w:vAlign w:val="center"/>
          </w:tcPr>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省</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教</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育</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厅</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审</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批</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意</w:t>
            </w:r>
          </w:p>
          <w:p w:rsidR="00C43422" w:rsidRPr="00C43422" w:rsidRDefault="00C43422" w:rsidP="001C6277">
            <w:pPr>
              <w:pStyle w:val="a8"/>
              <w:spacing w:line="360" w:lineRule="exact"/>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见</w:t>
            </w:r>
          </w:p>
        </w:tc>
        <w:tc>
          <w:tcPr>
            <w:tcW w:w="7631" w:type="dxa"/>
            <w:vAlign w:val="center"/>
          </w:tcPr>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负责人：</w:t>
            </w: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p>
          <w:p w:rsidR="00C43422" w:rsidRPr="00C43422" w:rsidRDefault="00C43422" w:rsidP="00C43422">
            <w:pPr>
              <w:tabs>
                <w:tab w:val="left" w:pos="3119"/>
              </w:tabs>
              <w:spacing w:line="360" w:lineRule="exact"/>
              <w:ind w:firstLineChars="696" w:firstLine="1462"/>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 xml:space="preserve">　　　　　　　　</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 xml:space="preserve">　　年　　月　　日</w:t>
            </w:r>
          </w:p>
        </w:tc>
      </w:tr>
      <w:tr w:rsidR="00C43422" w:rsidRPr="00C43422" w:rsidTr="001C6277">
        <w:trPr>
          <w:cantSplit/>
          <w:trHeight w:val="2634"/>
        </w:trPr>
        <w:tc>
          <w:tcPr>
            <w:tcW w:w="1402" w:type="dxa"/>
            <w:textDirection w:val="tbRlV"/>
            <w:vAlign w:val="center"/>
          </w:tcPr>
          <w:p w:rsidR="00C43422" w:rsidRPr="00C43422" w:rsidRDefault="00C43422" w:rsidP="001C6277">
            <w:pPr>
              <w:tabs>
                <w:tab w:val="left" w:pos="3119"/>
              </w:tabs>
              <w:ind w:left="45" w:right="113"/>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附</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件</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目</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录</w:t>
            </w:r>
          </w:p>
        </w:tc>
        <w:tc>
          <w:tcPr>
            <w:tcW w:w="7631" w:type="dxa"/>
          </w:tcPr>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p w:rsidR="00C43422" w:rsidRPr="00C43422" w:rsidRDefault="00C43422" w:rsidP="001C6277">
            <w:pPr>
              <w:tabs>
                <w:tab w:val="left" w:pos="3119"/>
              </w:tabs>
              <w:rPr>
                <w:rFonts w:asciiTheme="minorEastAsia" w:eastAsiaTheme="minorEastAsia" w:hAnsiTheme="minorEastAsia"/>
                <w:sz w:val="21"/>
                <w:szCs w:val="21"/>
              </w:rPr>
            </w:pPr>
          </w:p>
        </w:tc>
      </w:tr>
      <w:tr w:rsidR="00C43422" w:rsidRPr="00C43422" w:rsidTr="001C6277">
        <w:trPr>
          <w:cantSplit/>
          <w:trHeight w:val="969"/>
        </w:trPr>
        <w:tc>
          <w:tcPr>
            <w:tcW w:w="1402" w:type="dxa"/>
            <w:textDirection w:val="tbRlV"/>
            <w:vAlign w:val="center"/>
          </w:tcPr>
          <w:p w:rsidR="00C43422" w:rsidRPr="00C43422" w:rsidRDefault="00C43422" w:rsidP="001C6277">
            <w:pPr>
              <w:tabs>
                <w:tab w:val="left" w:pos="3119"/>
              </w:tabs>
              <w:ind w:left="113" w:right="113"/>
              <w:jc w:val="cente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备</w:t>
            </w:r>
            <w:r w:rsidRPr="00C43422">
              <w:rPr>
                <w:rFonts w:asciiTheme="minorEastAsia" w:eastAsiaTheme="minorEastAsia" w:hAnsiTheme="minorEastAsia"/>
                <w:sz w:val="21"/>
                <w:szCs w:val="21"/>
              </w:rPr>
              <w:t xml:space="preserve"> </w:t>
            </w:r>
            <w:r w:rsidRPr="00C43422">
              <w:rPr>
                <w:rFonts w:asciiTheme="minorEastAsia" w:eastAsiaTheme="minorEastAsia" w:hAnsiTheme="minorEastAsia" w:hint="eastAsia"/>
                <w:sz w:val="21"/>
                <w:szCs w:val="21"/>
              </w:rPr>
              <w:t>注</w:t>
            </w:r>
            <w:r w:rsidRPr="00C43422">
              <w:rPr>
                <w:rFonts w:asciiTheme="minorEastAsia" w:eastAsiaTheme="minorEastAsia" w:hAnsiTheme="minorEastAsia"/>
                <w:sz w:val="21"/>
                <w:szCs w:val="21"/>
              </w:rPr>
              <w:t xml:space="preserve">         </w:t>
            </w:r>
          </w:p>
        </w:tc>
        <w:tc>
          <w:tcPr>
            <w:tcW w:w="7631" w:type="dxa"/>
            <w:vAlign w:val="center"/>
          </w:tcPr>
          <w:p w:rsidR="00C43422" w:rsidRPr="00C43422" w:rsidRDefault="00C43422" w:rsidP="001C6277">
            <w:pPr>
              <w:rPr>
                <w:rFonts w:asciiTheme="minorEastAsia" w:eastAsiaTheme="minorEastAsia" w:hAnsiTheme="minorEastAsia"/>
                <w:sz w:val="21"/>
                <w:szCs w:val="21"/>
              </w:rPr>
            </w:pPr>
            <w:r w:rsidRPr="00C43422">
              <w:rPr>
                <w:rFonts w:asciiTheme="minorEastAsia" w:eastAsiaTheme="minorEastAsia" w:hAnsiTheme="minorEastAsia" w:hint="eastAsia"/>
                <w:sz w:val="21"/>
                <w:szCs w:val="21"/>
              </w:rPr>
              <w:t>教师指导学生完成且署名的成果，指导教师必须书面声明该成果由学生独立完成。如未声明，则视该成果由教师与学生共同完成，不得申报大学生优秀科研成果奖。</w:t>
            </w:r>
          </w:p>
        </w:tc>
      </w:tr>
    </w:tbl>
    <w:p w:rsidR="00C43422" w:rsidRPr="00BE2BBC" w:rsidRDefault="00C43422" w:rsidP="00C43422">
      <w:pPr>
        <w:sectPr w:rsidR="00C43422" w:rsidRPr="00BE2BBC" w:rsidSect="00EA0D68">
          <w:pgSz w:w="11906" w:h="16838" w:code="9"/>
          <w:pgMar w:top="2155" w:right="1701" w:bottom="1814" w:left="1701" w:header="851" w:footer="992" w:gutter="0"/>
          <w:cols w:space="425"/>
          <w:docGrid w:linePitch="312"/>
        </w:sectPr>
      </w:pPr>
    </w:p>
    <w:p w:rsidR="00C43422" w:rsidRPr="00C43422" w:rsidRDefault="00C43422" w:rsidP="00C43422">
      <w:pPr>
        <w:widowControl/>
        <w:jc w:val="left"/>
        <w:rPr>
          <w:rFonts w:ascii="黑体" w:eastAsia="黑体" w:hAnsi="黑体"/>
          <w:szCs w:val="32"/>
        </w:rPr>
      </w:pPr>
      <w:bookmarkStart w:id="0" w:name="OLE_LINK1"/>
      <w:r w:rsidRPr="00C43422">
        <w:rPr>
          <w:rFonts w:ascii="黑体" w:eastAsia="黑体" w:hAnsi="黑体" w:hint="eastAsia"/>
          <w:szCs w:val="32"/>
        </w:rPr>
        <w:lastRenderedPageBreak/>
        <w:t>附件4：</w:t>
      </w:r>
    </w:p>
    <w:p w:rsidR="00C43422" w:rsidRPr="00C43422" w:rsidRDefault="00C43422" w:rsidP="00C43422">
      <w:pPr>
        <w:jc w:val="center"/>
        <w:rPr>
          <w:rFonts w:ascii="方正小标宋简体" w:eastAsia="方正小标宋简体" w:hint="eastAsia"/>
          <w:sz w:val="36"/>
          <w:szCs w:val="36"/>
        </w:rPr>
      </w:pPr>
      <w:r w:rsidRPr="00C43422">
        <w:rPr>
          <w:rFonts w:ascii="方正小标宋简体" w:eastAsia="方正小标宋简体" w:hAnsi="宋体" w:hint="eastAsia"/>
          <w:sz w:val="36"/>
          <w:szCs w:val="36"/>
        </w:rPr>
        <w:t>湖北省大学生优秀科研成果申报情况汇总表（样表）</w:t>
      </w:r>
      <w:bookmarkEnd w:id="0"/>
    </w:p>
    <w:p w:rsidR="00C43422" w:rsidRPr="00C43422" w:rsidRDefault="00C43422" w:rsidP="00C43422">
      <w:pPr>
        <w:ind w:firstLineChars="100" w:firstLine="206"/>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学校名称：</w:t>
      </w:r>
      <w:r w:rsidRPr="00C43422">
        <w:rPr>
          <w:rFonts w:asciiTheme="majorEastAsia" w:eastAsiaTheme="majorEastAsia" w:hAnsiTheme="majorEastAsia"/>
          <w:sz w:val="21"/>
          <w:szCs w:val="21"/>
        </w:rPr>
        <w:t xml:space="preserve"> </w:t>
      </w:r>
    </w:p>
    <w:tbl>
      <w:tblPr>
        <w:tblW w:w="1441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0"/>
        <w:gridCol w:w="3985"/>
        <w:gridCol w:w="1516"/>
        <w:gridCol w:w="882"/>
        <w:gridCol w:w="2632"/>
        <w:gridCol w:w="1315"/>
        <w:gridCol w:w="3005"/>
      </w:tblGrid>
      <w:tr w:rsidR="00C43422" w:rsidRPr="00C43422" w:rsidTr="001C6277">
        <w:trPr>
          <w:trHeight w:val="673"/>
        </w:trPr>
        <w:tc>
          <w:tcPr>
            <w:tcW w:w="1080"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成果编号（注1）</w:t>
            </w:r>
          </w:p>
        </w:tc>
        <w:tc>
          <w:tcPr>
            <w:tcW w:w="3985"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成果名称（注2）</w:t>
            </w:r>
          </w:p>
        </w:tc>
        <w:tc>
          <w:tcPr>
            <w:tcW w:w="1516"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所在院系</w:t>
            </w:r>
          </w:p>
        </w:tc>
        <w:tc>
          <w:tcPr>
            <w:tcW w:w="882"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入学　年份</w:t>
            </w:r>
          </w:p>
        </w:tc>
        <w:tc>
          <w:tcPr>
            <w:tcW w:w="2632"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成果完成人（注3）</w:t>
            </w:r>
          </w:p>
        </w:tc>
        <w:tc>
          <w:tcPr>
            <w:tcW w:w="1315"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申请等级</w:t>
            </w:r>
          </w:p>
        </w:tc>
        <w:tc>
          <w:tcPr>
            <w:tcW w:w="3005" w:type="dxa"/>
            <w:vAlign w:val="center"/>
          </w:tcPr>
          <w:p w:rsidR="00C43422" w:rsidRPr="00C43422" w:rsidRDefault="00C43422" w:rsidP="001C6277">
            <w:pPr>
              <w:jc w:val="center"/>
              <w:rPr>
                <w:rFonts w:asciiTheme="majorEastAsia" w:eastAsiaTheme="majorEastAsia" w:hAnsiTheme="majorEastAsia"/>
                <w:b/>
                <w:sz w:val="21"/>
                <w:szCs w:val="21"/>
              </w:rPr>
            </w:pPr>
            <w:r w:rsidRPr="00C43422">
              <w:rPr>
                <w:rFonts w:asciiTheme="majorEastAsia" w:eastAsiaTheme="majorEastAsia" w:hAnsiTheme="majorEastAsia" w:hint="eastAsia"/>
                <w:b/>
                <w:sz w:val="21"/>
                <w:szCs w:val="21"/>
              </w:rPr>
              <w:t>成果出版、发表、鉴定情况</w:t>
            </w:r>
          </w:p>
        </w:tc>
      </w:tr>
      <w:tr w:rsidR="00C43422" w:rsidRPr="00C43422" w:rsidTr="001C6277">
        <w:trPr>
          <w:trHeight w:val="631"/>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sz w:val="21"/>
                <w:szCs w:val="21"/>
              </w:rPr>
              <w:t>A</w:t>
            </w:r>
            <w:r w:rsidRPr="00C43422">
              <w:rPr>
                <w:rFonts w:asciiTheme="majorEastAsia" w:eastAsiaTheme="majorEastAsia" w:hAnsiTheme="majorEastAsia" w:hint="eastAsia"/>
                <w:sz w:val="21"/>
                <w:szCs w:val="21"/>
              </w:rPr>
              <w:t>**</w:t>
            </w: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 xml:space="preserve"> ***  </w:t>
            </w:r>
            <w:r w:rsidRPr="00C43422">
              <w:rPr>
                <w:rFonts w:asciiTheme="majorEastAsia" w:eastAsiaTheme="majorEastAsia" w:hAnsiTheme="majorEastAsia" w:hint="eastAsia"/>
                <w:sz w:val="21"/>
                <w:szCs w:val="21"/>
              </w:rPr>
              <w:t>》</w:t>
            </w: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文学院</w:t>
            </w: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sz w:val="21"/>
                <w:szCs w:val="21"/>
              </w:rPr>
              <w:t>20</w:t>
            </w:r>
            <w:r w:rsidRPr="00C43422">
              <w:rPr>
                <w:rFonts w:asciiTheme="majorEastAsia" w:eastAsiaTheme="majorEastAsia" w:hAnsiTheme="majorEastAsia" w:hint="eastAsia"/>
                <w:sz w:val="21"/>
                <w:szCs w:val="21"/>
              </w:rPr>
              <w:t>12</w:t>
            </w: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w:t>
            </w: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壹等</w:t>
            </w:r>
          </w:p>
        </w:tc>
        <w:tc>
          <w:tcPr>
            <w:tcW w:w="3005" w:type="dxa"/>
          </w:tcPr>
          <w:p w:rsidR="00C43422" w:rsidRPr="00C43422" w:rsidRDefault="00C43422" w:rsidP="001C6277">
            <w:pPr>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《社会科学研究》（</w:t>
            </w:r>
            <w:r w:rsidRPr="00C43422">
              <w:rPr>
                <w:rFonts w:asciiTheme="majorEastAsia" w:eastAsiaTheme="majorEastAsia" w:hAnsiTheme="majorEastAsia"/>
                <w:sz w:val="21"/>
                <w:szCs w:val="21"/>
              </w:rPr>
              <w:t>20</w:t>
            </w:r>
            <w:r w:rsidRPr="00C43422">
              <w:rPr>
                <w:rFonts w:asciiTheme="majorEastAsia" w:eastAsiaTheme="majorEastAsia" w:hAnsiTheme="majorEastAsia" w:hint="eastAsia"/>
                <w:sz w:val="21"/>
                <w:szCs w:val="21"/>
              </w:rPr>
              <w:t>14年第</w:t>
            </w:r>
            <w:r w:rsidRPr="00C43422">
              <w:rPr>
                <w:rFonts w:asciiTheme="majorEastAsia" w:eastAsiaTheme="majorEastAsia" w:hAnsiTheme="majorEastAsia"/>
                <w:sz w:val="21"/>
                <w:szCs w:val="21"/>
              </w:rPr>
              <w:t>7</w:t>
            </w:r>
            <w:r w:rsidRPr="00C43422">
              <w:rPr>
                <w:rFonts w:asciiTheme="majorEastAsia" w:eastAsiaTheme="majorEastAsia" w:hAnsiTheme="majorEastAsia" w:hint="eastAsia"/>
                <w:sz w:val="21"/>
                <w:szCs w:val="21"/>
              </w:rPr>
              <w:t>期）</w:t>
            </w:r>
          </w:p>
        </w:tc>
      </w:tr>
      <w:tr w:rsidR="00C43422" w:rsidRPr="00C43422" w:rsidTr="001C6277">
        <w:trPr>
          <w:trHeight w:val="600"/>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p>
        </w:tc>
        <w:tc>
          <w:tcPr>
            <w:tcW w:w="3005" w:type="dxa"/>
            <w:vAlign w:val="center"/>
          </w:tcPr>
          <w:p w:rsidR="00C43422" w:rsidRPr="00C43422" w:rsidRDefault="00C43422" w:rsidP="001C6277">
            <w:pPr>
              <w:jc w:val="center"/>
              <w:rPr>
                <w:rFonts w:asciiTheme="majorEastAsia" w:eastAsiaTheme="majorEastAsia" w:hAnsiTheme="majorEastAsia"/>
                <w:sz w:val="21"/>
                <w:szCs w:val="21"/>
              </w:rPr>
            </w:pPr>
          </w:p>
        </w:tc>
      </w:tr>
      <w:tr w:rsidR="00C43422" w:rsidRPr="00C43422" w:rsidTr="001C6277">
        <w:trPr>
          <w:trHeight w:val="600"/>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p>
        </w:tc>
        <w:tc>
          <w:tcPr>
            <w:tcW w:w="3005" w:type="dxa"/>
            <w:vAlign w:val="center"/>
          </w:tcPr>
          <w:p w:rsidR="00C43422" w:rsidRPr="00C43422" w:rsidRDefault="00C43422" w:rsidP="001C6277">
            <w:pPr>
              <w:jc w:val="center"/>
              <w:rPr>
                <w:rFonts w:asciiTheme="majorEastAsia" w:eastAsiaTheme="majorEastAsia" w:hAnsiTheme="majorEastAsia"/>
                <w:sz w:val="21"/>
                <w:szCs w:val="21"/>
              </w:rPr>
            </w:pPr>
          </w:p>
        </w:tc>
      </w:tr>
      <w:tr w:rsidR="00C43422" w:rsidRPr="00C43422" w:rsidTr="001C6277">
        <w:trPr>
          <w:trHeight w:val="600"/>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p>
        </w:tc>
        <w:tc>
          <w:tcPr>
            <w:tcW w:w="3005" w:type="dxa"/>
            <w:vAlign w:val="center"/>
          </w:tcPr>
          <w:p w:rsidR="00C43422" w:rsidRPr="00C43422" w:rsidRDefault="00C43422" w:rsidP="001C6277">
            <w:pPr>
              <w:jc w:val="center"/>
              <w:rPr>
                <w:rFonts w:asciiTheme="majorEastAsia" w:eastAsiaTheme="majorEastAsia" w:hAnsiTheme="majorEastAsia"/>
                <w:sz w:val="21"/>
                <w:szCs w:val="21"/>
              </w:rPr>
            </w:pPr>
          </w:p>
        </w:tc>
      </w:tr>
      <w:tr w:rsidR="00C43422" w:rsidRPr="00C43422" w:rsidTr="001C6277">
        <w:trPr>
          <w:trHeight w:val="600"/>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p>
        </w:tc>
        <w:tc>
          <w:tcPr>
            <w:tcW w:w="3005" w:type="dxa"/>
            <w:vAlign w:val="center"/>
          </w:tcPr>
          <w:p w:rsidR="00C43422" w:rsidRPr="00C43422" w:rsidRDefault="00C43422" w:rsidP="001C6277">
            <w:pPr>
              <w:jc w:val="center"/>
              <w:rPr>
                <w:rFonts w:asciiTheme="majorEastAsia" w:eastAsiaTheme="majorEastAsia" w:hAnsiTheme="majorEastAsia"/>
                <w:sz w:val="21"/>
                <w:szCs w:val="21"/>
              </w:rPr>
            </w:pPr>
          </w:p>
        </w:tc>
      </w:tr>
      <w:tr w:rsidR="00C43422" w:rsidRPr="00C43422" w:rsidTr="001C6277">
        <w:trPr>
          <w:trHeight w:val="600"/>
        </w:trPr>
        <w:tc>
          <w:tcPr>
            <w:tcW w:w="1080" w:type="dxa"/>
            <w:vAlign w:val="center"/>
          </w:tcPr>
          <w:p w:rsidR="00C43422" w:rsidRPr="00C43422" w:rsidRDefault="00C43422" w:rsidP="001C6277">
            <w:pPr>
              <w:jc w:val="center"/>
              <w:rPr>
                <w:rFonts w:asciiTheme="majorEastAsia" w:eastAsiaTheme="majorEastAsia" w:hAnsiTheme="majorEastAsia"/>
                <w:sz w:val="21"/>
                <w:szCs w:val="21"/>
              </w:rPr>
            </w:pPr>
          </w:p>
        </w:tc>
        <w:tc>
          <w:tcPr>
            <w:tcW w:w="3985" w:type="dxa"/>
            <w:vAlign w:val="center"/>
          </w:tcPr>
          <w:p w:rsidR="00C43422" w:rsidRPr="00C43422" w:rsidRDefault="00C43422" w:rsidP="001C6277">
            <w:pPr>
              <w:jc w:val="center"/>
              <w:rPr>
                <w:rFonts w:asciiTheme="majorEastAsia" w:eastAsiaTheme="majorEastAsia" w:hAnsiTheme="majorEastAsia"/>
                <w:sz w:val="21"/>
                <w:szCs w:val="21"/>
              </w:rPr>
            </w:pPr>
          </w:p>
        </w:tc>
        <w:tc>
          <w:tcPr>
            <w:tcW w:w="1516" w:type="dxa"/>
            <w:vAlign w:val="center"/>
          </w:tcPr>
          <w:p w:rsidR="00C43422" w:rsidRPr="00C43422" w:rsidRDefault="00C43422" w:rsidP="001C6277">
            <w:pPr>
              <w:jc w:val="center"/>
              <w:rPr>
                <w:rFonts w:asciiTheme="majorEastAsia" w:eastAsiaTheme="majorEastAsia" w:hAnsiTheme="majorEastAsia"/>
                <w:sz w:val="21"/>
                <w:szCs w:val="21"/>
              </w:rPr>
            </w:pPr>
          </w:p>
        </w:tc>
        <w:tc>
          <w:tcPr>
            <w:tcW w:w="882" w:type="dxa"/>
            <w:vAlign w:val="center"/>
          </w:tcPr>
          <w:p w:rsidR="00C43422" w:rsidRPr="00C43422" w:rsidRDefault="00C43422" w:rsidP="001C6277">
            <w:pPr>
              <w:jc w:val="center"/>
              <w:rPr>
                <w:rFonts w:asciiTheme="majorEastAsia" w:eastAsiaTheme="majorEastAsia" w:hAnsiTheme="majorEastAsia"/>
                <w:sz w:val="21"/>
                <w:szCs w:val="21"/>
              </w:rPr>
            </w:pPr>
          </w:p>
        </w:tc>
        <w:tc>
          <w:tcPr>
            <w:tcW w:w="2632" w:type="dxa"/>
            <w:vAlign w:val="center"/>
          </w:tcPr>
          <w:p w:rsidR="00C43422" w:rsidRPr="00C43422" w:rsidRDefault="00C43422" w:rsidP="001C6277">
            <w:pPr>
              <w:jc w:val="center"/>
              <w:rPr>
                <w:rFonts w:asciiTheme="majorEastAsia" w:eastAsiaTheme="majorEastAsia" w:hAnsiTheme="majorEastAsia"/>
                <w:sz w:val="21"/>
                <w:szCs w:val="21"/>
              </w:rPr>
            </w:pPr>
          </w:p>
        </w:tc>
        <w:tc>
          <w:tcPr>
            <w:tcW w:w="1315" w:type="dxa"/>
            <w:vAlign w:val="center"/>
          </w:tcPr>
          <w:p w:rsidR="00C43422" w:rsidRPr="00C43422" w:rsidRDefault="00C43422" w:rsidP="001C6277">
            <w:pPr>
              <w:jc w:val="center"/>
              <w:rPr>
                <w:rFonts w:asciiTheme="majorEastAsia" w:eastAsiaTheme="majorEastAsia" w:hAnsiTheme="majorEastAsia"/>
                <w:sz w:val="21"/>
                <w:szCs w:val="21"/>
              </w:rPr>
            </w:pPr>
          </w:p>
        </w:tc>
        <w:tc>
          <w:tcPr>
            <w:tcW w:w="3005" w:type="dxa"/>
            <w:vAlign w:val="center"/>
          </w:tcPr>
          <w:p w:rsidR="00C43422" w:rsidRPr="00C43422" w:rsidRDefault="00C43422" w:rsidP="001C6277">
            <w:pPr>
              <w:jc w:val="center"/>
              <w:rPr>
                <w:rFonts w:asciiTheme="majorEastAsia" w:eastAsiaTheme="majorEastAsia" w:hAnsiTheme="majorEastAsia"/>
                <w:sz w:val="21"/>
                <w:szCs w:val="21"/>
              </w:rPr>
            </w:pPr>
          </w:p>
        </w:tc>
      </w:tr>
    </w:tbl>
    <w:p w:rsidR="00C43422" w:rsidRDefault="00C43422" w:rsidP="00C43422">
      <w:pPr>
        <w:spacing w:line="240" w:lineRule="exact"/>
        <w:ind w:firstLineChars="100" w:firstLine="206"/>
        <w:rPr>
          <w:rFonts w:asciiTheme="majorEastAsia" w:eastAsiaTheme="majorEastAsia" w:hAnsiTheme="majorEastAsia" w:hint="eastAsia"/>
          <w:sz w:val="21"/>
          <w:szCs w:val="21"/>
        </w:rPr>
      </w:pPr>
    </w:p>
    <w:p w:rsidR="00C43422" w:rsidRPr="00C43422" w:rsidRDefault="00C43422" w:rsidP="00C43422">
      <w:pPr>
        <w:spacing w:line="240" w:lineRule="exact"/>
        <w:ind w:firstLineChars="100" w:firstLine="206"/>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 xml:space="preserve">校内职能部门：　　　　　　</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 xml:space="preserve">联系人：　　</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 xml:space="preserve">　　　　</w:t>
      </w:r>
      <w:r w:rsidRPr="00C43422">
        <w:rPr>
          <w:rFonts w:asciiTheme="majorEastAsia" w:eastAsiaTheme="majorEastAsia" w:hAnsiTheme="majorEastAsia"/>
          <w:sz w:val="21"/>
          <w:szCs w:val="21"/>
        </w:rPr>
        <w:t xml:space="preserve">  </w:t>
      </w:r>
      <w:r w:rsidRPr="00C43422">
        <w:rPr>
          <w:rFonts w:asciiTheme="majorEastAsia" w:eastAsiaTheme="majorEastAsia" w:hAnsiTheme="majorEastAsia" w:hint="eastAsia"/>
          <w:sz w:val="21"/>
          <w:szCs w:val="21"/>
        </w:rPr>
        <w:t>联系电话：</w:t>
      </w:r>
    </w:p>
    <w:p w:rsidR="00C43422" w:rsidRDefault="00C43422" w:rsidP="00C43422">
      <w:pPr>
        <w:spacing w:line="240" w:lineRule="exact"/>
        <w:ind w:leftChars="250" w:left="1408" w:hangingChars="300" w:hanging="618"/>
        <w:rPr>
          <w:rFonts w:asciiTheme="majorEastAsia" w:eastAsiaTheme="majorEastAsia" w:hAnsiTheme="majorEastAsia" w:hint="eastAsia"/>
          <w:sz w:val="21"/>
          <w:szCs w:val="21"/>
        </w:rPr>
      </w:pPr>
    </w:p>
    <w:p w:rsidR="00C43422" w:rsidRDefault="00C43422" w:rsidP="00C43422">
      <w:pPr>
        <w:spacing w:line="240" w:lineRule="exact"/>
        <w:ind w:leftChars="250" w:left="1408" w:hangingChars="300" w:hanging="618"/>
        <w:rPr>
          <w:rFonts w:asciiTheme="majorEastAsia" w:eastAsiaTheme="majorEastAsia" w:hAnsiTheme="majorEastAsia" w:hint="eastAsia"/>
          <w:sz w:val="21"/>
          <w:szCs w:val="21"/>
        </w:rPr>
      </w:pPr>
    </w:p>
    <w:p w:rsidR="00C43422" w:rsidRPr="00C43422" w:rsidRDefault="00C43422" w:rsidP="00C43422">
      <w:pPr>
        <w:spacing w:line="240" w:lineRule="exact"/>
        <w:ind w:leftChars="250" w:left="1408" w:hangingChars="300" w:hanging="618"/>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注：1.成果编号。</w:t>
      </w:r>
      <w:r w:rsidRPr="00C43422">
        <w:rPr>
          <w:rFonts w:asciiTheme="majorEastAsia" w:eastAsiaTheme="majorEastAsia" w:hAnsiTheme="majorEastAsia"/>
          <w:sz w:val="21"/>
          <w:szCs w:val="21"/>
        </w:rPr>
        <w:t>申报材料的分类按成果本身所属的科类</w:t>
      </w:r>
      <w:r w:rsidRPr="00C43422">
        <w:rPr>
          <w:rFonts w:asciiTheme="majorEastAsia" w:eastAsiaTheme="majorEastAsia" w:hAnsiTheme="majorEastAsia" w:hint="eastAsia"/>
          <w:sz w:val="21"/>
          <w:szCs w:val="21"/>
        </w:rPr>
        <w:t>确定：</w:t>
      </w:r>
      <w:r w:rsidRPr="00C43422">
        <w:rPr>
          <w:rFonts w:asciiTheme="majorEastAsia" w:eastAsiaTheme="majorEastAsia" w:hAnsiTheme="majorEastAsia"/>
          <w:sz w:val="21"/>
          <w:szCs w:val="21"/>
        </w:rPr>
        <w:t>一、文科类－A**；二、理科类－B**；三、工科类－C**；四、农医类－D**。文科类含哲学、经济学、法学、教育学、文学、历史学、管理学</w:t>
      </w:r>
      <w:r w:rsidRPr="00C43422">
        <w:rPr>
          <w:rFonts w:asciiTheme="majorEastAsia" w:eastAsiaTheme="majorEastAsia" w:hAnsiTheme="majorEastAsia" w:hint="eastAsia"/>
          <w:sz w:val="21"/>
          <w:szCs w:val="21"/>
        </w:rPr>
        <w:t>、艺术学</w:t>
      </w:r>
      <w:r w:rsidRPr="00C43422">
        <w:rPr>
          <w:rFonts w:asciiTheme="majorEastAsia" w:eastAsiaTheme="majorEastAsia" w:hAnsiTheme="majorEastAsia"/>
          <w:sz w:val="21"/>
          <w:szCs w:val="21"/>
        </w:rPr>
        <w:t>等学科门类。“**”为</w:t>
      </w:r>
      <w:r w:rsidRPr="00C43422">
        <w:rPr>
          <w:rFonts w:asciiTheme="majorEastAsia" w:eastAsiaTheme="majorEastAsia" w:hAnsiTheme="majorEastAsia" w:hint="eastAsia"/>
          <w:sz w:val="21"/>
          <w:szCs w:val="21"/>
        </w:rPr>
        <w:t>2位阿拉伯数字的申报序号，如01、02等</w:t>
      </w:r>
      <w:r w:rsidRPr="00C43422">
        <w:rPr>
          <w:rFonts w:asciiTheme="majorEastAsia" w:eastAsiaTheme="majorEastAsia" w:hAnsiTheme="majorEastAsia"/>
          <w:sz w:val="21"/>
          <w:szCs w:val="21"/>
        </w:rPr>
        <w:t>。</w:t>
      </w:r>
    </w:p>
    <w:p w:rsidR="00C43422" w:rsidRPr="00C43422" w:rsidRDefault="00C43422" w:rsidP="00C43422">
      <w:pPr>
        <w:spacing w:line="240" w:lineRule="exact"/>
        <w:ind w:leftChars="450" w:left="1627" w:hangingChars="100" w:hanging="206"/>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2.</w:t>
      </w:r>
      <w:r w:rsidRPr="00C43422">
        <w:rPr>
          <w:rFonts w:asciiTheme="majorEastAsia" w:eastAsiaTheme="majorEastAsia" w:hAnsiTheme="majorEastAsia"/>
          <w:sz w:val="21"/>
          <w:szCs w:val="21"/>
        </w:rPr>
        <w:t>成果名称</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成果名称一律写在“《》”内，前加与之相应的成果形式名称，如“</w:t>
      </w:r>
      <w:r w:rsidRPr="00C43422">
        <w:rPr>
          <w:rFonts w:asciiTheme="majorEastAsia" w:eastAsiaTheme="majorEastAsia" w:hAnsiTheme="majorEastAsia" w:hint="eastAsia"/>
          <w:sz w:val="21"/>
          <w:szCs w:val="21"/>
        </w:rPr>
        <w:t>科研论文《</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》、科技制作《</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》、设计方案《</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》、广告作品《</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》、长篇小说《</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》、调研报告《</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》、专利《</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》、专著《</w:t>
      </w:r>
      <w:r w:rsidRPr="00C43422">
        <w:rPr>
          <w:rFonts w:asciiTheme="majorEastAsia" w:eastAsiaTheme="majorEastAsia" w:hAnsiTheme="majorEastAsia"/>
          <w:sz w:val="21"/>
          <w:szCs w:val="21"/>
        </w:rPr>
        <w:t>……</w:t>
      </w:r>
      <w:r w:rsidRPr="00C43422">
        <w:rPr>
          <w:rFonts w:asciiTheme="majorEastAsia" w:eastAsiaTheme="majorEastAsia" w:hAnsiTheme="majorEastAsia" w:hint="eastAsia"/>
          <w:sz w:val="21"/>
          <w:szCs w:val="21"/>
        </w:rPr>
        <w:t>》</w:t>
      </w:r>
      <w:r w:rsidRPr="00C43422">
        <w:rPr>
          <w:rFonts w:asciiTheme="majorEastAsia" w:eastAsiaTheme="majorEastAsia" w:hAnsiTheme="majorEastAsia"/>
          <w:sz w:val="21"/>
          <w:szCs w:val="21"/>
        </w:rPr>
        <w:t>”等</w:t>
      </w:r>
      <w:r w:rsidRPr="00C43422">
        <w:rPr>
          <w:rFonts w:asciiTheme="majorEastAsia" w:eastAsiaTheme="majorEastAsia" w:hAnsiTheme="majorEastAsia" w:hint="eastAsia"/>
          <w:sz w:val="21"/>
          <w:szCs w:val="21"/>
        </w:rPr>
        <w:t>。</w:t>
      </w:r>
    </w:p>
    <w:p w:rsidR="00C43422" w:rsidRPr="00C43422" w:rsidRDefault="00C43422" w:rsidP="00C43422">
      <w:pPr>
        <w:spacing w:line="240" w:lineRule="exact"/>
        <w:ind w:leftChars="450" w:left="1627" w:hangingChars="100" w:hanging="206"/>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3.成果完成人。成果完成人最多为</w:t>
      </w:r>
      <w:r w:rsidRPr="00C43422">
        <w:rPr>
          <w:rFonts w:asciiTheme="majorEastAsia" w:eastAsiaTheme="majorEastAsia" w:hAnsiTheme="majorEastAsia"/>
          <w:sz w:val="21"/>
          <w:szCs w:val="21"/>
        </w:rPr>
        <w:t>5</w:t>
      </w:r>
      <w:r w:rsidRPr="00C43422">
        <w:rPr>
          <w:rFonts w:asciiTheme="majorEastAsia" w:eastAsiaTheme="majorEastAsia" w:hAnsiTheme="majorEastAsia" w:hint="eastAsia"/>
          <w:sz w:val="21"/>
          <w:szCs w:val="21"/>
        </w:rPr>
        <w:t>人，用顿号“、”隔开；姓和名之间不留空格。</w:t>
      </w:r>
    </w:p>
    <w:p w:rsidR="00C43422" w:rsidRPr="00C43422" w:rsidRDefault="00C43422" w:rsidP="00C43422">
      <w:pPr>
        <w:spacing w:line="240" w:lineRule="exact"/>
        <w:ind w:leftChars="450" w:left="1627" w:hangingChars="100" w:hanging="206"/>
        <w:rPr>
          <w:rFonts w:asciiTheme="majorEastAsia" w:eastAsiaTheme="majorEastAsia" w:hAnsiTheme="majorEastAsia"/>
          <w:sz w:val="21"/>
          <w:szCs w:val="21"/>
        </w:rPr>
      </w:pPr>
      <w:r w:rsidRPr="00C43422">
        <w:rPr>
          <w:rFonts w:asciiTheme="majorEastAsia" w:eastAsiaTheme="majorEastAsia" w:hAnsiTheme="majorEastAsia" w:hint="eastAsia"/>
          <w:sz w:val="21"/>
          <w:szCs w:val="21"/>
        </w:rPr>
        <w:t>4.此表分别报纸质（</w:t>
      </w:r>
      <w:r w:rsidRPr="00C43422">
        <w:rPr>
          <w:rFonts w:asciiTheme="majorEastAsia" w:eastAsiaTheme="majorEastAsia" w:hAnsiTheme="majorEastAsia"/>
          <w:sz w:val="21"/>
          <w:szCs w:val="21"/>
        </w:rPr>
        <w:t>A4</w:t>
      </w:r>
      <w:r w:rsidRPr="00C43422">
        <w:rPr>
          <w:rFonts w:asciiTheme="majorEastAsia" w:eastAsiaTheme="majorEastAsia" w:hAnsiTheme="majorEastAsia" w:hint="eastAsia"/>
          <w:sz w:val="21"/>
          <w:szCs w:val="21"/>
        </w:rPr>
        <w:t>纸）和电子文档（</w:t>
      </w:r>
      <w:r w:rsidRPr="00C43422">
        <w:rPr>
          <w:rFonts w:asciiTheme="majorEastAsia" w:eastAsiaTheme="majorEastAsia" w:hAnsiTheme="majorEastAsia"/>
          <w:sz w:val="21"/>
          <w:szCs w:val="21"/>
        </w:rPr>
        <w:t>EXCEL</w:t>
      </w:r>
      <w:r w:rsidRPr="00C43422">
        <w:rPr>
          <w:rFonts w:asciiTheme="majorEastAsia" w:eastAsiaTheme="majorEastAsia" w:hAnsiTheme="majorEastAsia" w:hint="eastAsia"/>
          <w:sz w:val="21"/>
          <w:szCs w:val="21"/>
        </w:rPr>
        <w:t>格式），电子邮箱:2967063179@qq.com。</w:t>
      </w:r>
    </w:p>
    <w:sectPr w:rsidR="00C43422" w:rsidRPr="00C43422" w:rsidSect="00C43422">
      <w:headerReference w:type="default" r:id="rId8"/>
      <w:footerReference w:type="even" r:id="rId9"/>
      <w:footerReference w:type="default" r:id="rId10"/>
      <w:pgSz w:w="16838" w:h="11906" w:orient="landscape" w:code="9"/>
      <w:pgMar w:top="1588" w:right="1134" w:bottom="1588" w:left="1134" w:header="851" w:footer="1247" w:gutter="0"/>
      <w:cols w:space="425"/>
      <w:titlePg/>
      <w:docGrid w:type="linesAndChars" w:linePitch="608"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0E33" w:rsidRDefault="00B00E33">
      <w:r>
        <w:separator/>
      </w:r>
    </w:p>
  </w:endnote>
  <w:endnote w:type="continuationSeparator" w:id="1">
    <w:p w:rsidR="00B00E33" w:rsidRDefault="00B00E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7159688"/>
      <w:docPartObj>
        <w:docPartGallery w:val="Page Numbers (Bottom of Page)"/>
        <w:docPartUnique/>
      </w:docPartObj>
    </w:sdtPr>
    <w:sdtContent>
      <w:p w:rsidR="0000390F" w:rsidRDefault="0000390F">
        <w:pPr>
          <w:pStyle w:val="a4"/>
          <w:jc w:val="center"/>
        </w:pPr>
        <w:fldSimple w:instr=" PAGE   \* MERGEFORMAT ">
          <w:r w:rsidRPr="0000390F">
            <w:rPr>
              <w:noProof/>
              <w:lang w:val="zh-CN"/>
            </w:rPr>
            <w:t>1</w:t>
          </w:r>
        </w:fldSimple>
      </w:p>
    </w:sdtContent>
  </w:sdt>
  <w:p w:rsidR="0000390F" w:rsidRDefault="0000390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F02354">
    <w:pPr>
      <w:pStyle w:val="a4"/>
      <w:framePr w:wrap="around" w:vAnchor="text" w:hAnchor="margin" w:xAlign="outside" w:y="1"/>
      <w:rPr>
        <w:rStyle w:val="a5"/>
      </w:rPr>
    </w:pPr>
    <w:r>
      <w:rPr>
        <w:rStyle w:val="a5"/>
      </w:rPr>
      <w:fldChar w:fldCharType="begin"/>
    </w:r>
    <w:r w:rsidR="0064163A">
      <w:rPr>
        <w:rStyle w:val="a5"/>
      </w:rPr>
      <w:instrText xml:space="preserve">PAGE  </w:instrText>
    </w:r>
    <w:r>
      <w:rPr>
        <w:rStyle w:val="a5"/>
      </w:rPr>
      <w:fldChar w:fldCharType="separate"/>
    </w:r>
    <w:r w:rsidR="0064163A">
      <w:rPr>
        <w:rStyle w:val="a5"/>
        <w:noProof/>
      </w:rPr>
      <w:t>1</w:t>
    </w:r>
    <w:r>
      <w:rPr>
        <w:rStyle w:val="a5"/>
      </w:rPr>
      <w:fldChar w:fldCharType="end"/>
    </w:r>
  </w:p>
  <w:p w:rsidR="0064163A" w:rsidRDefault="0064163A">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64163A">
    <w:pPr>
      <w:pStyle w:val="a4"/>
      <w:framePr w:wrap="around" w:vAnchor="text" w:hAnchor="margin" w:xAlign="outside" w:y="1"/>
      <w:rPr>
        <w:rStyle w:val="a5"/>
        <w:sz w:val="28"/>
      </w:rPr>
    </w:pPr>
    <w:r>
      <w:rPr>
        <w:rStyle w:val="a5"/>
        <w:rFonts w:hint="eastAsia"/>
        <w:sz w:val="28"/>
      </w:rPr>
      <w:t>—</w:t>
    </w:r>
    <w:r>
      <w:rPr>
        <w:rStyle w:val="a5"/>
        <w:rFonts w:hint="eastAsia"/>
        <w:sz w:val="28"/>
      </w:rPr>
      <w:t xml:space="preserve"> </w:t>
    </w:r>
    <w:r w:rsidR="00F02354">
      <w:rPr>
        <w:rStyle w:val="a5"/>
        <w:sz w:val="28"/>
      </w:rPr>
      <w:fldChar w:fldCharType="begin"/>
    </w:r>
    <w:r>
      <w:rPr>
        <w:rStyle w:val="a5"/>
        <w:sz w:val="28"/>
      </w:rPr>
      <w:instrText xml:space="preserve">PAGE  </w:instrText>
    </w:r>
    <w:r w:rsidR="00F02354">
      <w:rPr>
        <w:rStyle w:val="a5"/>
        <w:sz w:val="28"/>
      </w:rPr>
      <w:fldChar w:fldCharType="separate"/>
    </w:r>
    <w:r w:rsidR="00C43422">
      <w:rPr>
        <w:rStyle w:val="a5"/>
        <w:noProof/>
        <w:sz w:val="28"/>
      </w:rPr>
      <w:t>21</w:t>
    </w:r>
    <w:r w:rsidR="00F02354">
      <w:rPr>
        <w:rStyle w:val="a5"/>
        <w:sz w:val="28"/>
      </w:rPr>
      <w:fldChar w:fldCharType="end"/>
    </w:r>
    <w:r>
      <w:rPr>
        <w:rStyle w:val="a5"/>
        <w:rFonts w:hint="eastAsia"/>
        <w:sz w:val="28"/>
      </w:rPr>
      <w:t xml:space="preserve"> </w:t>
    </w:r>
    <w:r>
      <w:rPr>
        <w:rStyle w:val="a5"/>
        <w:rFonts w:hint="eastAsia"/>
        <w:sz w:val="28"/>
      </w:rPr>
      <w:t>—</w:t>
    </w:r>
  </w:p>
  <w:p w:rsidR="0064163A" w:rsidRDefault="0064163A">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0E33" w:rsidRDefault="00B00E33">
      <w:r>
        <w:separator/>
      </w:r>
    </w:p>
  </w:footnote>
  <w:footnote w:type="continuationSeparator" w:id="1">
    <w:p w:rsidR="00B00E33" w:rsidRDefault="00B00E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64163A" w:rsidP="001358D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240F9"/>
    <w:multiLevelType w:val="hybridMultilevel"/>
    <w:tmpl w:val="1990F2AA"/>
    <w:lvl w:ilvl="0" w:tplc="79C635EE">
      <w:start w:val="1"/>
      <w:numFmt w:val="japaneseCounting"/>
      <w:lvlText w:val="%1、"/>
      <w:lvlJc w:val="left"/>
      <w:pPr>
        <w:tabs>
          <w:tab w:val="num" w:pos="720"/>
        </w:tabs>
        <w:ind w:left="720" w:hanging="720"/>
      </w:pPr>
      <w:rPr>
        <w:rFonts w:hint="default"/>
      </w:rPr>
    </w:lvl>
    <w:lvl w:ilvl="1" w:tplc="04090019">
      <w:start w:val="1"/>
      <w:numFmt w:val="lowerLetter"/>
      <w:lvlText w:val="%2)"/>
      <w:lvlJc w:val="left"/>
      <w:pPr>
        <w:tabs>
          <w:tab w:val="num" w:pos="780"/>
        </w:tabs>
        <w:ind w:left="780" w:hanging="420"/>
      </w:pPr>
      <w:rPr>
        <w:rFonts w:hint="default"/>
      </w:rPr>
    </w:lvl>
    <w:lvl w:ilvl="2" w:tplc="D4F8C28A">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18C1D42"/>
    <w:multiLevelType w:val="hybridMultilevel"/>
    <w:tmpl w:val="903E2C24"/>
    <w:lvl w:ilvl="0" w:tplc="D24C2812">
      <w:start w:val="1"/>
      <w:numFmt w:val="japaneseCounting"/>
      <w:lvlText w:val="%1、"/>
      <w:lvlJc w:val="left"/>
      <w:pPr>
        <w:tabs>
          <w:tab w:val="num" w:pos="1352"/>
        </w:tabs>
        <w:ind w:left="1352" w:hanging="720"/>
      </w:pPr>
      <w:rPr>
        <w:rFonts w:hint="default"/>
      </w:rPr>
    </w:lvl>
    <w:lvl w:ilvl="1" w:tplc="04090019" w:tentative="1">
      <w:start w:val="1"/>
      <w:numFmt w:val="lowerLetter"/>
      <w:lvlText w:val="%2)"/>
      <w:lvlJc w:val="left"/>
      <w:pPr>
        <w:tabs>
          <w:tab w:val="num" w:pos="1472"/>
        </w:tabs>
        <w:ind w:left="1472" w:hanging="420"/>
      </w:pPr>
    </w:lvl>
    <w:lvl w:ilvl="2" w:tplc="0409001B">
      <w:start w:val="1"/>
      <w:numFmt w:val="lowerRoman"/>
      <w:lvlText w:val="%3."/>
      <w:lvlJc w:val="right"/>
      <w:pPr>
        <w:tabs>
          <w:tab w:val="num" w:pos="1892"/>
        </w:tabs>
        <w:ind w:left="1892" w:hanging="420"/>
      </w:pPr>
    </w:lvl>
    <w:lvl w:ilvl="3" w:tplc="0409000F" w:tentative="1">
      <w:start w:val="1"/>
      <w:numFmt w:val="decimal"/>
      <w:lvlText w:val="%4."/>
      <w:lvlJc w:val="left"/>
      <w:pPr>
        <w:tabs>
          <w:tab w:val="num" w:pos="2312"/>
        </w:tabs>
        <w:ind w:left="2312" w:hanging="420"/>
      </w:pPr>
    </w:lvl>
    <w:lvl w:ilvl="4" w:tplc="04090019" w:tentative="1">
      <w:start w:val="1"/>
      <w:numFmt w:val="lowerLetter"/>
      <w:lvlText w:val="%5)"/>
      <w:lvlJc w:val="left"/>
      <w:pPr>
        <w:tabs>
          <w:tab w:val="num" w:pos="2732"/>
        </w:tabs>
        <w:ind w:left="2732" w:hanging="420"/>
      </w:pPr>
    </w:lvl>
    <w:lvl w:ilvl="5" w:tplc="0409001B" w:tentative="1">
      <w:start w:val="1"/>
      <w:numFmt w:val="lowerRoman"/>
      <w:lvlText w:val="%6."/>
      <w:lvlJc w:val="right"/>
      <w:pPr>
        <w:tabs>
          <w:tab w:val="num" w:pos="3152"/>
        </w:tabs>
        <w:ind w:left="3152" w:hanging="420"/>
      </w:pPr>
    </w:lvl>
    <w:lvl w:ilvl="6" w:tplc="0409000F" w:tentative="1">
      <w:start w:val="1"/>
      <w:numFmt w:val="decimal"/>
      <w:lvlText w:val="%7."/>
      <w:lvlJc w:val="left"/>
      <w:pPr>
        <w:tabs>
          <w:tab w:val="num" w:pos="3572"/>
        </w:tabs>
        <w:ind w:left="3572" w:hanging="420"/>
      </w:pPr>
    </w:lvl>
    <w:lvl w:ilvl="7" w:tplc="04090019" w:tentative="1">
      <w:start w:val="1"/>
      <w:numFmt w:val="lowerLetter"/>
      <w:lvlText w:val="%8)"/>
      <w:lvlJc w:val="left"/>
      <w:pPr>
        <w:tabs>
          <w:tab w:val="num" w:pos="3992"/>
        </w:tabs>
        <w:ind w:left="3992" w:hanging="420"/>
      </w:pPr>
    </w:lvl>
    <w:lvl w:ilvl="8" w:tplc="0409001B" w:tentative="1">
      <w:start w:val="1"/>
      <w:numFmt w:val="lowerRoman"/>
      <w:lvlText w:val="%9."/>
      <w:lvlJc w:val="right"/>
      <w:pPr>
        <w:tabs>
          <w:tab w:val="num" w:pos="4412"/>
        </w:tabs>
        <w:ind w:left="4412" w:hanging="420"/>
      </w:pPr>
    </w:lvl>
  </w:abstractNum>
  <w:abstractNum w:abstractNumId="2">
    <w:nsid w:val="4BAA09E1"/>
    <w:multiLevelType w:val="hybridMultilevel"/>
    <w:tmpl w:val="9A483092"/>
    <w:lvl w:ilvl="0" w:tplc="DC8C7D5C">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6D151C9"/>
    <w:multiLevelType w:val="hybridMultilevel"/>
    <w:tmpl w:val="66566200"/>
    <w:lvl w:ilvl="0" w:tplc="43FA1FA6">
      <w:start w:val="3"/>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73D4358"/>
    <w:multiLevelType w:val="hybridMultilevel"/>
    <w:tmpl w:val="950C99B2"/>
    <w:lvl w:ilvl="0" w:tplc="1C924F10">
      <w:start w:val="3"/>
      <w:numFmt w:val="japaneseCounting"/>
      <w:lvlText w:val="%1、"/>
      <w:lvlJc w:val="left"/>
      <w:pPr>
        <w:tabs>
          <w:tab w:val="num" w:pos="1352"/>
        </w:tabs>
        <w:ind w:left="1352" w:hanging="720"/>
      </w:pPr>
      <w:rPr>
        <w:rFonts w:hint="default"/>
      </w:rPr>
    </w:lvl>
    <w:lvl w:ilvl="1" w:tplc="04090019" w:tentative="1">
      <w:start w:val="1"/>
      <w:numFmt w:val="lowerLetter"/>
      <w:lvlText w:val="%2)"/>
      <w:lvlJc w:val="left"/>
      <w:pPr>
        <w:tabs>
          <w:tab w:val="num" w:pos="1472"/>
        </w:tabs>
        <w:ind w:left="1472" w:hanging="420"/>
      </w:pPr>
    </w:lvl>
    <w:lvl w:ilvl="2" w:tplc="0409001B" w:tentative="1">
      <w:start w:val="1"/>
      <w:numFmt w:val="lowerRoman"/>
      <w:lvlText w:val="%3."/>
      <w:lvlJc w:val="right"/>
      <w:pPr>
        <w:tabs>
          <w:tab w:val="num" w:pos="1892"/>
        </w:tabs>
        <w:ind w:left="1892" w:hanging="420"/>
      </w:pPr>
    </w:lvl>
    <w:lvl w:ilvl="3" w:tplc="0409000F" w:tentative="1">
      <w:start w:val="1"/>
      <w:numFmt w:val="decimal"/>
      <w:lvlText w:val="%4."/>
      <w:lvlJc w:val="left"/>
      <w:pPr>
        <w:tabs>
          <w:tab w:val="num" w:pos="2312"/>
        </w:tabs>
        <w:ind w:left="2312" w:hanging="420"/>
      </w:pPr>
    </w:lvl>
    <w:lvl w:ilvl="4" w:tplc="04090019" w:tentative="1">
      <w:start w:val="1"/>
      <w:numFmt w:val="lowerLetter"/>
      <w:lvlText w:val="%5)"/>
      <w:lvlJc w:val="left"/>
      <w:pPr>
        <w:tabs>
          <w:tab w:val="num" w:pos="2732"/>
        </w:tabs>
        <w:ind w:left="2732" w:hanging="420"/>
      </w:pPr>
    </w:lvl>
    <w:lvl w:ilvl="5" w:tplc="0409001B" w:tentative="1">
      <w:start w:val="1"/>
      <w:numFmt w:val="lowerRoman"/>
      <w:lvlText w:val="%6."/>
      <w:lvlJc w:val="right"/>
      <w:pPr>
        <w:tabs>
          <w:tab w:val="num" w:pos="3152"/>
        </w:tabs>
        <w:ind w:left="3152" w:hanging="420"/>
      </w:pPr>
    </w:lvl>
    <w:lvl w:ilvl="6" w:tplc="0409000F" w:tentative="1">
      <w:start w:val="1"/>
      <w:numFmt w:val="decimal"/>
      <w:lvlText w:val="%7."/>
      <w:lvlJc w:val="left"/>
      <w:pPr>
        <w:tabs>
          <w:tab w:val="num" w:pos="3572"/>
        </w:tabs>
        <w:ind w:left="3572" w:hanging="420"/>
      </w:pPr>
    </w:lvl>
    <w:lvl w:ilvl="7" w:tplc="04090019" w:tentative="1">
      <w:start w:val="1"/>
      <w:numFmt w:val="lowerLetter"/>
      <w:lvlText w:val="%8)"/>
      <w:lvlJc w:val="left"/>
      <w:pPr>
        <w:tabs>
          <w:tab w:val="num" w:pos="3992"/>
        </w:tabs>
        <w:ind w:left="3992" w:hanging="420"/>
      </w:pPr>
    </w:lvl>
    <w:lvl w:ilvl="8" w:tplc="0409001B" w:tentative="1">
      <w:start w:val="1"/>
      <w:numFmt w:val="lowerRoman"/>
      <w:lvlText w:val="%9."/>
      <w:lvlJc w:val="right"/>
      <w:pPr>
        <w:tabs>
          <w:tab w:val="num" w:pos="4412"/>
        </w:tabs>
        <w:ind w:left="4412" w:hanging="42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5"/>
  <w:drawingGridHorizontalSpacing w:val="315"/>
  <w:drawingGridVerticalSpacing w:val="304"/>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E72718"/>
    <w:rsid w:val="00001CA5"/>
    <w:rsid w:val="0000390F"/>
    <w:rsid w:val="00010620"/>
    <w:rsid w:val="000150BE"/>
    <w:rsid w:val="000270A4"/>
    <w:rsid w:val="000346DC"/>
    <w:rsid w:val="0004676A"/>
    <w:rsid w:val="000474FF"/>
    <w:rsid w:val="00051195"/>
    <w:rsid w:val="00054E15"/>
    <w:rsid w:val="00061274"/>
    <w:rsid w:val="00061502"/>
    <w:rsid w:val="0008266C"/>
    <w:rsid w:val="00094339"/>
    <w:rsid w:val="000B411A"/>
    <w:rsid w:val="000C351F"/>
    <w:rsid w:val="000E65C5"/>
    <w:rsid w:val="000E7BB2"/>
    <w:rsid w:val="00100285"/>
    <w:rsid w:val="00101D02"/>
    <w:rsid w:val="00105D61"/>
    <w:rsid w:val="00106DD8"/>
    <w:rsid w:val="001103F0"/>
    <w:rsid w:val="0013516F"/>
    <w:rsid w:val="001358D7"/>
    <w:rsid w:val="00146515"/>
    <w:rsid w:val="00147B93"/>
    <w:rsid w:val="001618EA"/>
    <w:rsid w:val="00161D54"/>
    <w:rsid w:val="00165319"/>
    <w:rsid w:val="00166FFD"/>
    <w:rsid w:val="00173B65"/>
    <w:rsid w:val="001779FB"/>
    <w:rsid w:val="0018134A"/>
    <w:rsid w:val="00184916"/>
    <w:rsid w:val="001922CE"/>
    <w:rsid w:val="00195904"/>
    <w:rsid w:val="001A0E49"/>
    <w:rsid w:val="001A6423"/>
    <w:rsid w:val="001B065E"/>
    <w:rsid w:val="001B750C"/>
    <w:rsid w:val="001C4259"/>
    <w:rsid w:val="001C51CC"/>
    <w:rsid w:val="001F110B"/>
    <w:rsid w:val="001F3E9F"/>
    <w:rsid w:val="001F4DEA"/>
    <w:rsid w:val="00244F7D"/>
    <w:rsid w:val="00246D14"/>
    <w:rsid w:val="00254632"/>
    <w:rsid w:val="00274A95"/>
    <w:rsid w:val="00282D28"/>
    <w:rsid w:val="00285302"/>
    <w:rsid w:val="0029161B"/>
    <w:rsid w:val="002C592D"/>
    <w:rsid w:val="002D3927"/>
    <w:rsid w:val="002E302D"/>
    <w:rsid w:val="002F14A7"/>
    <w:rsid w:val="00305649"/>
    <w:rsid w:val="00306A24"/>
    <w:rsid w:val="00313AC0"/>
    <w:rsid w:val="00314EED"/>
    <w:rsid w:val="00315BE5"/>
    <w:rsid w:val="003301A3"/>
    <w:rsid w:val="00333F04"/>
    <w:rsid w:val="003417DC"/>
    <w:rsid w:val="003422DE"/>
    <w:rsid w:val="0035042E"/>
    <w:rsid w:val="00351D17"/>
    <w:rsid w:val="003573C6"/>
    <w:rsid w:val="00357AA7"/>
    <w:rsid w:val="00360006"/>
    <w:rsid w:val="00366F92"/>
    <w:rsid w:val="00392EA6"/>
    <w:rsid w:val="003B6AB4"/>
    <w:rsid w:val="003C1A22"/>
    <w:rsid w:val="003C334B"/>
    <w:rsid w:val="003D30CD"/>
    <w:rsid w:val="003E62C2"/>
    <w:rsid w:val="003E785C"/>
    <w:rsid w:val="00413AA2"/>
    <w:rsid w:val="00423E86"/>
    <w:rsid w:val="00432704"/>
    <w:rsid w:val="00432790"/>
    <w:rsid w:val="004356CB"/>
    <w:rsid w:val="00435A84"/>
    <w:rsid w:val="0044051E"/>
    <w:rsid w:val="00444DC1"/>
    <w:rsid w:val="00453E17"/>
    <w:rsid w:val="004647C6"/>
    <w:rsid w:val="00487732"/>
    <w:rsid w:val="004A7019"/>
    <w:rsid w:val="004B64B7"/>
    <w:rsid w:val="004C4788"/>
    <w:rsid w:val="004D1E6E"/>
    <w:rsid w:val="004D4E2E"/>
    <w:rsid w:val="004F4B8E"/>
    <w:rsid w:val="004F5E3A"/>
    <w:rsid w:val="00500303"/>
    <w:rsid w:val="0050178E"/>
    <w:rsid w:val="00511C29"/>
    <w:rsid w:val="00517708"/>
    <w:rsid w:val="005257AC"/>
    <w:rsid w:val="00526874"/>
    <w:rsid w:val="005305A4"/>
    <w:rsid w:val="00530AD7"/>
    <w:rsid w:val="00554097"/>
    <w:rsid w:val="00557ED5"/>
    <w:rsid w:val="005738B1"/>
    <w:rsid w:val="00575563"/>
    <w:rsid w:val="005A2FC7"/>
    <w:rsid w:val="005C6C7D"/>
    <w:rsid w:val="005D0C22"/>
    <w:rsid w:val="005D4B32"/>
    <w:rsid w:val="005D7E89"/>
    <w:rsid w:val="005E019A"/>
    <w:rsid w:val="005E478B"/>
    <w:rsid w:val="005E6343"/>
    <w:rsid w:val="005F3976"/>
    <w:rsid w:val="005F4339"/>
    <w:rsid w:val="00601180"/>
    <w:rsid w:val="006012F6"/>
    <w:rsid w:val="006304AC"/>
    <w:rsid w:val="0064092D"/>
    <w:rsid w:val="0064163A"/>
    <w:rsid w:val="00650C09"/>
    <w:rsid w:val="00651153"/>
    <w:rsid w:val="00655DDC"/>
    <w:rsid w:val="00662F65"/>
    <w:rsid w:val="00672E7B"/>
    <w:rsid w:val="00674263"/>
    <w:rsid w:val="006771C1"/>
    <w:rsid w:val="00681474"/>
    <w:rsid w:val="00693DBD"/>
    <w:rsid w:val="006A0A11"/>
    <w:rsid w:val="006A363E"/>
    <w:rsid w:val="006A60C8"/>
    <w:rsid w:val="006B175E"/>
    <w:rsid w:val="006B1EB9"/>
    <w:rsid w:val="006B2D2B"/>
    <w:rsid w:val="006B6147"/>
    <w:rsid w:val="006C21CA"/>
    <w:rsid w:val="006D32BB"/>
    <w:rsid w:val="006E52CC"/>
    <w:rsid w:val="006E721B"/>
    <w:rsid w:val="006F5E75"/>
    <w:rsid w:val="00705AE2"/>
    <w:rsid w:val="007117CB"/>
    <w:rsid w:val="00712AC5"/>
    <w:rsid w:val="0072147C"/>
    <w:rsid w:val="00724F44"/>
    <w:rsid w:val="0072640B"/>
    <w:rsid w:val="007414E7"/>
    <w:rsid w:val="007A70D9"/>
    <w:rsid w:val="007B216F"/>
    <w:rsid w:val="007B67ED"/>
    <w:rsid w:val="007B72B3"/>
    <w:rsid w:val="007C5206"/>
    <w:rsid w:val="007D48B6"/>
    <w:rsid w:val="007E519E"/>
    <w:rsid w:val="007F6E15"/>
    <w:rsid w:val="00830A09"/>
    <w:rsid w:val="00837500"/>
    <w:rsid w:val="00840467"/>
    <w:rsid w:val="00841FDA"/>
    <w:rsid w:val="00846D6A"/>
    <w:rsid w:val="00850BE1"/>
    <w:rsid w:val="00860DDB"/>
    <w:rsid w:val="008623F8"/>
    <w:rsid w:val="00863487"/>
    <w:rsid w:val="00864375"/>
    <w:rsid w:val="008905C9"/>
    <w:rsid w:val="008A0874"/>
    <w:rsid w:val="008B5223"/>
    <w:rsid w:val="008D24AC"/>
    <w:rsid w:val="008D3E1A"/>
    <w:rsid w:val="008E132A"/>
    <w:rsid w:val="008E70C1"/>
    <w:rsid w:val="008F4531"/>
    <w:rsid w:val="008F4549"/>
    <w:rsid w:val="00914369"/>
    <w:rsid w:val="009508B5"/>
    <w:rsid w:val="009531C5"/>
    <w:rsid w:val="009549CE"/>
    <w:rsid w:val="00954D49"/>
    <w:rsid w:val="00974FD8"/>
    <w:rsid w:val="0097792C"/>
    <w:rsid w:val="00977FEB"/>
    <w:rsid w:val="009A152E"/>
    <w:rsid w:val="009D43D5"/>
    <w:rsid w:val="009D69B5"/>
    <w:rsid w:val="009E1290"/>
    <w:rsid w:val="009F2C4D"/>
    <w:rsid w:val="009F38D5"/>
    <w:rsid w:val="00A05949"/>
    <w:rsid w:val="00A234E5"/>
    <w:rsid w:val="00A343F5"/>
    <w:rsid w:val="00A37B92"/>
    <w:rsid w:val="00A405E1"/>
    <w:rsid w:val="00A4243E"/>
    <w:rsid w:val="00A500AF"/>
    <w:rsid w:val="00A93DA5"/>
    <w:rsid w:val="00A976D8"/>
    <w:rsid w:val="00AA2570"/>
    <w:rsid w:val="00AB38D0"/>
    <w:rsid w:val="00AC3744"/>
    <w:rsid w:val="00AC76B7"/>
    <w:rsid w:val="00AE7119"/>
    <w:rsid w:val="00AF0904"/>
    <w:rsid w:val="00AF496F"/>
    <w:rsid w:val="00AF5398"/>
    <w:rsid w:val="00AF5DFD"/>
    <w:rsid w:val="00B00E33"/>
    <w:rsid w:val="00B118CE"/>
    <w:rsid w:val="00B2395D"/>
    <w:rsid w:val="00B43776"/>
    <w:rsid w:val="00B741DC"/>
    <w:rsid w:val="00B9170B"/>
    <w:rsid w:val="00BB056A"/>
    <w:rsid w:val="00BB6C3D"/>
    <w:rsid w:val="00BD092B"/>
    <w:rsid w:val="00BD7249"/>
    <w:rsid w:val="00BD7A34"/>
    <w:rsid w:val="00BE5D73"/>
    <w:rsid w:val="00C0463F"/>
    <w:rsid w:val="00C11F56"/>
    <w:rsid w:val="00C16E12"/>
    <w:rsid w:val="00C256E6"/>
    <w:rsid w:val="00C43422"/>
    <w:rsid w:val="00C443CE"/>
    <w:rsid w:val="00C446DE"/>
    <w:rsid w:val="00C51C7F"/>
    <w:rsid w:val="00C54881"/>
    <w:rsid w:val="00C56DFE"/>
    <w:rsid w:val="00C85153"/>
    <w:rsid w:val="00CA289B"/>
    <w:rsid w:val="00CA3F29"/>
    <w:rsid w:val="00CA4CD1"/>
    <w:rsid w:val="00CB695F"/>
    <w:rsid w:val="00CC0799"/>
    <w:rsid w:val="00CC690D"/>
    <w:rsid w:val="00CD56E0"/>
    <w:rsid w:val="00CD5A05"/>
    <w:rsid w:val="00CF0898"/>
    <w:rsid w:val="00CF441F"/>
    <w:rsid w:val="00CF4DA2"/>
    <w:rsid w:val="00CF5241"/>
    <w:rsid w:val="00D0408E"/>
    <w:rsid w:val="00D077CA"/>
    <w:rsid w:val="00D07A95"/>
    <w:rsid w:val="00D10F13"/>
    <w:rsid w:val="00D201DC"/>
    <w:rsid w:val="00D26073"/>
    <w:rsid w:val="00D26FF4"/>
    <w:rsid w:val="00D343F2"/>
    <w:rsid w:val="00D34875"/>
    <w:rsid w:val="00D36786"/>
    <w:rsid w:val="00D41668"/>
    <w:rsid w:val="00D631E3"/>
    <w:rsid w:val="00D63416"/>
    <w:rsid w:val="00D6519D"/>
    <w:rsid w:val="00D702C6"/>
    <w:rsid w:val="00D73389"/>
    <w:rsid w:val="00D73D28"/>
    <w:rsid w:val="00D76025"/>
    <w:rsid w:val="00D8063B"/>
    <w:rsid w:val="00D80720"/>
    <w:rsid w:val="00D81C32"/>
    <w:rsid w:val="00D87759"/>
    <w:rsid w:val="00D97C4E"/>
    <w:rsid w:val="00DA1308"/>
    <w:rsid w:val="00DA6858"/>
    <w:rsid w:val="00DB3918"/>
    <w:rsid w:val="00DB7422"/>
    <w:rsid w:val="00DC0198"/>
    <w:rsid w:val="00DC09EB"/>
    <w:rsid w:val="00DC753F"/>
    <w:rsid w:val="00DD5AAC"/>
    <w:rsid w:val="00DF33F3"/>
    <w:rsid w:val="00E13F68"/>
    <w:rsid w:val="00E36BB4"/>
    <w:rsid w:val="00E42EC0"/>
    <w:rsid w:val="00E45E36"/>
    <w:rsid w:val="00E51EA9"/>
    <w:rsid w:val="00E72718"/>
    <w:rsid w:val="00E81D65"/>
    <w:rsid w:val="00E83EEA"/>
    <w:rsid w:val="00EB54FA"/>
    <w:rsid w:val="00EB5FD8"/>
    <w:rsid w:val="00EC6B11"/>
    <w:rsid w:val="00EE6BDA"/>
    <w:rsid w:val="00EE7D3D"/>
    <w:rsid w:val="00EF1D3F"/>
    <w:rsid w:val="00EF7F1D"/>
    <w:rsid w:val="00F02354"/>
    <w:rsid w:val="00F13AB8"/>
    <w:rsid w:val="00F15FF2"/>
    <w:rsid w:val="00F17909"/>
    <w:rsid w:val="00F54E1E"/>
    <w:rsid w:val="00F577A0"/>
    <w:rsid w:val="00F57810"/>
    <w:rsid w:val="00F721C9"/>
    <w:rsid w:val="00F8076F"/>
    <w:rsid w:val="00F858C3"/>
    <w:rsid w:val="00F97865"/>
    <w:rsid w:val="00FA5043"/>
    <w:rsid w:val="00FA789C"/>
    <w:rsid w:val="00FB6339"/>
    <w:rsid w:val="00FB66B9"/>
    <w:rsid w:val="00FC024C"/>
    <w:rsid w:val="00FC0AD8"/>
    <w:rsid w:val="00FD110A"/>
    <w:rsid w:val="00FD3FA6"/>
    <w:rsid w:val="00FD7B09"/>
    <w:rsid w:val="00FF2ED3"/>
    <w:rsid w:val="00FF75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5949"/>
    <w:pPr>
      <w:widowControl w:val="0"/>
      <w:jc w:val="both"/>
    </w:pPr>
    <w:rPr>
      <w:rFonts w:eastAsia="仿宋_GB2312"/>
      <w:kern w:val="2"/>
      <w:sz w:val="32"/>
    </w:rPr>
  </w:style>
  <w:style w:type="paragraph" w:styleId="1">
    <w:name w:val="heading 1"/>
    <w:basedOn w:val="a"/>
    <w:next w:val="a"/>
    <w:link w:val="1Char"/>
    <w:qFormat/>
    <w:rsid w:val="00C43422"/>
    <w:pPr>
      <w:keepNext/>
      <w:keepLines/>
      <w:spacing w:before="340" w:after="330" w:line="578" w:lineRule="auto"/>
      <w:outlineLvl w:val="0"/>
    </w:pPr>
    <w:rPr>
      <w:rFonts w:eastAsia="宋体"/>
      <w:b/>
      <w:bCs/>
      <w:kern w:val="44"/>
      <w:sz w:val="44"/>
      <w:szCs w:val="44"/>
    </w:rPr>
  </w:style>
  <w:style w:type="paragraph" w:styleId="2">
    <w:name w:val="heading 2"/>
    <w:basedOn w:val="a"/>
    <w:next w:val="a"/>
    <w:link w:val="2Char"/>
    <w:qFormat/>
    <w:rsid w:val="00C43422"/>
    <w:pPr>
      <w:keepNext/>
      <w:keepLines/>
      <w:spacing w:before="260" w:after="260" w:line="416"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D8063B"/>
    <w:rPr>
      <w:rFonts w:ascii="宋体" w:eastAsia="宋体"/>
      <w:sz w:val="28"/>
    </w:rPr>
  </w:style>
  <w:style w:type="paragraph" w:styleId="3">
    <w:name w:val="Body Text Indent 3"/>
    <w:basedOn w:val="a"/>
    <w:rsid w:val="00D8063B"/>
    <w:pPr>
      <w:spacing w:line="560" w:lineRule="exact"/>
      <w:ind w:firstLine="615"/>
    </w:pPr>
  </w:style>
  <w:style w:type="paragraph" w:styleId="a4">
    <w:name w:val="footer"/>
    <w:basedOn w:val="a"/>
    <w:link w:val="Char0"/>
    <w:uiPriority w:val="99"/>
    <w:rsid w:val="00D8063B"/>
    <w:pPr>
      <w:tabs>
        <w:tab w:val="center" w:pos="4153"/>
        <w:tab w:val="right" w:pos="8306"/>
      </w:tabs>
      <w:snapToGrid w:val="0"/>
      <w:jc w:val="left"/>
    </w:pPr>
    <w:rPr>
      <w:sz w:val="18"/>
    </w:rPr>
  </w:style>
  <w:style w:type="character" w:styleId="a5">
    <w:name w:val="page number"/>
    <w:basedOn w:val="a0"/>
    <w:rsid w:val="00D8063B"/>
  </w:style>
  <w:style w:type="paragraph" w:styleId="a6">
    <w:name w:val="header"/>
    <w:basedOn w:val="a"/>
    <w:link w:val="Char1"/>
    <w:rsid w:val="00D8063B"/>
    <w:pPr>
      <w:pBdr>
        <w:bottom w:val="single" w:sz="6" w:space="1" w:color="auto"/>
      </w:pBdr>
      <w:tabs>
        <w:tab w:val="center" w:pos="4153"/>
        <w:tab w:val="right" w:pos="8306"/>
      </w:tabs>
      <w:snapToGrid w:val="0"/>
      <w:jc w:val="center"/>
    </w:pPr>
    <w:rPr>
      <w:sz w:val="18"/>
    </w:rPr>
  </w:style>
  <w:style w:type="paragraph" w:styleId="a7">
    <w:name w:val="Plain Text"/>
    <w:basedOn w:val="a"/>
    <w:rsid w:val="007F6E15"/>
    <w:rPr>
      <w:rFonts w:ascii="宋体" w:eastAsia="宋体" w:hAnsi="Courier New" w:cs="Courier New"/>
      <w:sz w:val="21"/>
      <w:szCs w:val="21"/>
    </w:rPr>
  </w:style>
  <w:style w:type="paragraph" w:styleId="a8">
    <w:name w:val="Body Text"/>
    <w:basedOn w:val="a"/>
    <w:link w:val="Char2"/>
    <w:rsid w:val="008A0874"/>
    <w:rPr>
      <w:szCs w:val="24"/>
    </w:rPr>
  </w:style>
  <w:style w:type="paragraph" w:styleId="a9">
    <w:name w:val="Balloon Text"/>
    <w:basedOn w:val="a"/>
    <w:link w:val="Char3"/>
    <w:rsid w:val="008A0874"/>
    <w:rPr>
      <w:sz w:val="18"/>
      <w:szCs w:val="18"/>
    </w:rPr>
  </w:style>
  <w:style w:type="paragraph" w:styleId="aa">
    <w:name w:val="Normal (Web)"/>
    <w:basedOn w:val="a"/>
    <w:rsid w:val="00254632"/>
    <w:pPr>
      <w:widowControl/>
      <w:spacing w:before="100" w:beforeAutospacing="1" w:after="100" w:afterAutospacing="1"/>
      <w:jc w:val="left"/>
    </w:pPr>
    <w:rPr>
      <w:rFonts w:ascii="宋体" w:eastAsia="宋体" w:hAnsi="宋体" w:cs="宋体"/>
      <w:kern w:val="0"/>
      <w:sz w:val="24"/>
      <w:szCs w:val="24"/>
    </w:rPr>
  </w:style>
  <w:style w:type="paragraph" w:styleId="20">
    <w:name w:val="Body Text Indent 2"/>
    <w:basedOn w:val="a"/>
    <w:rsid w:val="00662F65"/>
    <w:pPr>
      <w:spacing w:line="500" w:lineRule="exact"/>
      <w:ind w:firstLineChars="200" w:firstLine="560"/>
      <w:outlineLvl w:val="0"/>
    </w:pPr>
    <w:rPr>
      <w:bCs/>
      <w:sz w:val="28"/>
      <w:szCs w:val="36"/>
    </w:rPr>
  </w:style>
  <w:style w:type="paragraph" w:styleId="ab">
    <w:name w:val="Body Text Indent"/>
    <w:basedOn w:val="a"/>
    <w:rsid w:val="00CF0898"/>
    <w:pPr>
      <w:ind w:firstLineChars="200" w:firstLine="600"/>
    </w:pPr>
    <w:rPr>
      <w:rFonts w:eastAsia="宋体"/>
      <w:bCs/>
      <w:sz w:val="30"/>
      <w:szCs w:val="24"/>
    </w:rPr>
  </w:style>
  <w:style w:type="paragraph" w:customStyle="1" w:styleId="style4">
    <w:name w:val="style4"/>
    <w:basedOn w:val="a"/>
    <w:rsid w:val="00CF0898"/>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rsid w:val="00CF08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a0"/>
    <w:rsid w:val="00D10F13"/>
  </w:style>
  <w:style w:type="paragraph" w:customStyle="1" w:styleId="Char1CharCharCharCharCharCharCharCharCharCharCharCharCharCharCharCharCharChar">
    <w:name w:val="Char1 Char Char Char Char Char Char Char Char Char Char Char Char Char Char Char Char Char Char"/>
    <w:basedOn w:val="a"/>
    <w:rsid w:val="001A0E49"/>
    <w:pPr>
      <w:widowControl/>
      <w:spacing w:after="160" w:line="240" w:lineRule="exact"/>
      <w:jc w:val="left"/>
    </w:pPr>
    <w:rPr>
      <w:rFonts w:eastAsia="宋体"/>
      <w:sz w:val="21"/>
    </w:rPr>
  </w:style>
  <w:style w:type="character" w:customStyle="1" w:styleId="1Char">
    <w:name w:val="标题 1 Char"/>
    <w:basedOn w:val="a0"/>
    <w:link w:val="1"/>
    <w:rsid w:val="00C43422"/>
    <w:rPr>
      <w:b/>
      <w:bCs/>
      <w:kern w:val="44"/>
      <w:sz w:val="44"/>
      <w:szCs w:val="44"/>
    </w:rPr>
  </w:style>
  <w:style w:type="character" w:customStyle="1" w:styleId="2Char">
    <w:name w:val="标题 2 Char"/>
    <w:basedOn w:val="a0"/>
    <w:link w:val="2"/>
    <w:rsid w:val="00C43422"/>
    <w:rPr>
      <w:rFonts w:ascii="Arial" w:eastAsia="黑体" w:hAnsi="Arial"/>
      <w:b/>
      <w:bCs/>
      <w:kern w:val="2"/>
      <w:sz w:val="32"/>
      <w:szCs w:val="32"/>
    </w:rPr>
  </w:style>
  <w:style w:type="character" w:customStyle="1" w:styleId="Char1">
    <w:name w:val="页眉 Char"/>
    <w:basedOn w:val="a0"/>
    <w:link w:val="a6"/>
    <w:rsid w:val="00C43422"/>
    <w:rPr>
      <w:rFonts w:eastAsia="仿宋_GB2312"/>
      <w:kern w:val="2"/>
      <w:sz w:val="18"/>
    </w:rPr>
  </w:style>
  <w:style w:type="character" w:customStyle="1" w:styleId="Char0">
    <w:name w:val="页脚 Char"/>
    <w:basedOn w:val="a0"/>
    <w:link w:val="a4"/>
    <w:uiPriority w:val="99"/>
    <w:rsid w:val="00C43422"/>
    <w:rPr>
      <w:rFonts w:eastAsia="仿宋_GB2312"/>
      <w:kern w:val="2"/>
      <w:sz w:val="18"/>
    </w:rPr>
  </w:style>
  <w:style w:type="character" w:customStyle="1" w:styleId="Char2">
    <w:name w:val="正文文本 Char"/>
    <w:basedOn w:val="a0"/>
    <w:link w:val="a8"/>
    <w:rsid w:val="00C43422"/>
    <w:rPr>
      <w:rFonts w:eastAsia="仿宋_GB2312"/>
      <w:kern w:val="2"/>
      <w:sz w:val="32"/>
      <w:szCs w:val="24"/>
    </w:rPr>
  </w:style>
  <w:style w:type="character" w:customStyle="1" w:styleId="Char3">
    <w:name w:val="批注框文本 Char"/>
    <w:basedOn w:val="a0"/>
    <w:link w:val="a9"/>
    <w:rsid w:val="00C43422"/>
    <w:rPr>
      <w:rFonts w:eastAsia="仿宋_GB2312"/>
      <w:kern w:val="2"/>
      <w:sz w:val="18"/>
      <w:szCs w:val="18"/>
    </w:rPr>
  </w:style>
  <w:style w:type="character" w:customStyle="1" w:styleId="Char">
    <w:name w:val="日期 Char"/>
    <w:basedOn w:val="a0"/>
    <w:link w:val="a3"/>
    <w:rsid w:val="00C43422"/>
    <w:rPr>
      <w:rFonts w:ascii="宋体"/>
      <w:kern w:val="2"/>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20989;&#2021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函件</Template>
  <TotalTime>15</TotalTime>
  <Pages>16</Pages>
  <Words>2380</Words>
  <Characters>13568</Characters>
  <Application>Microsoft Office Word</Application>
  <DocSecurity>0</DocSecurity>
  <Lines>113</Lines>
  <Paragraphs>31</Paragraphs>
  <ScaleCrop>false</ScaleCrop>
  <Company>湖北省教育厅</Company>
  <LinksUpToDate>false</LinksUpToDate>
  <CharactersWithSpaces>15917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鄂教〔2001〕2号</dc:title>
  <dc:creator>admin</dc:creator>
  <cp:lastModifiedBy>admin</cp:lastModifiedBy>
  <cp:revision>2</cp:revision>
  <cp:lastPrinted>2016-01-28T08:47:00Z</cp:lastPrinted>
  <dcterms:created xsi:type="dcterms:W3CDTF">2016-01-28T08:36:00Z</dcterms:created>
  <dcterms:modified xsi:type="dcterms:W3CDTF">2016-01-28T08:51:00Z</dcterms:modified>
</cp:coreProperties>
</file>